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9"/>
        <w:ind w:left="2750" w:right="2748" w:firstLine="0"/>
        <w:jc w:val="center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912">
                <wp:simplePos x="0" y="0"/>
                <wp:positionH relativeFrom="page">
                  <wp:posOffset>13971</wp:posOffset>
                </wp:positionH>
                <wp:positionV relativeFrom="page">
                  <wp:posOffset>0</wp:posOffset>
                </wp:positionV>
                <wp:extent cx="7546975" cy="104216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46975" cy="10421620"/>
                          <a:chExt cx="7546975" cy="104216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118" y="450214"/>
                            <a:ext cx="1938655" cy="4330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118" y="9815194"/>
                            <a:ext cx="2944495" cy="426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592" cy="104214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1001pt;margin-top:0pt;width:594.25pt;height:820.6pt;mso-position-horizontal-relative:page;mso-position-vertical-relative:page;z-index:-15917568" id="docshapegroup1" coordorigin="22,0" coordsize="11885,16412">
                <v:shape style="position:absolute;left:1134;top:709;width:3053;height:682" type="#_x0000_t75" id="docshape2" stroked="false">
                  <v:imagedata r:id="rId5" o:title=""/>
                </v:shape>
                <v:shape style="position:absolute;left:1134;top:15457;width:4637;height:671" type="#_x0000_t75" id="docshape3" stroked="false">
                  <v:imagedata r:id="rId6" o:title=""/>
                </v:shape>
                <v:shape style="position:absolute;left:22;top:0;width:11885;height:16412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b/>
          <w:sz w:val="28"/>
        </w:rPr>
        <w:t>Ministerstvo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průmyslu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obchodu České republiky</w:t>
      </w:r>
    </w:p>
    <w:p>
      <w:pPr>
        <w:spacing w:before="0"/>
        <w:ind w:left="2750" w:right="2750" w:firstLine="0"/>
        <w:jc w:val="center"/>
        <w:rPr>
          <w:b/>
          <w:sz w:val="28"/>
        </w:rPr>
      </w:pPr>
      <w:r>
        <w:rPr>
          <w:b/>
          <w:sz w:val="28"/>
        </w:rPr>
        <w:t>Sekce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fondů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Řídící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orgán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OP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TAK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"/>
        <w:rPr>
          <w:b/>
          <w:sz w:val="28"/>
        </w:rPr>
      </w:pPr>
    </w:p>
    <w:p>
      <w:pPr>
        <w:spacing w:line="341" w:lineRule="exact" w:before="0"/>
        <w:ind w:left="1914" w:right="1912" w:firstLine="0"/>
        <w:jc w:val="center"/>
        <w:rPr>
          <w:b/>
          <w:sz w:val="28"/>
        </w:rPr>
      </w:pPr>
      <w:r>
        <w:rPr>
          <w:b/>
          <w:sz w:val="28"/>
        </w:rPr>
        <w:t>Příloha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č.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9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FORMULÁŘ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PROVĚŘENÍ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ZÁSADY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DNSH</w:t>
      </w:r>
    </w:p>
    <w:p>
      <w:pPr>
        <w:spacing w:line="341" w:lineRule="exact" w:before="0"/>
        <w:ind w:left="2750" w:right="2750" w:firstLine="0"/>
        <w:jc w:val="center"/>
        <w:rPr>
          <w:b/>
          <w:sz w:val="28"/>
        </w:rPr>
      </w:pPr>
      <w:r>
        <w:rPr>
          <w:b/>
          <w:sz w:val="28"/>
        </w:rPr>
        <w:t>(zásady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„významně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nepoškozovat“)</w:t>
      </w:r>
    </w:p>
    <w:p>
      <w:pPr>
        <w:spacing w:after="0" w:line="341" w:lineRule="exact"/>
        <w:jc w:val="center"/>
        <w:rPr>
          <w:sz w:val="28"/>
        </w:rPr>
        <w:sectPr>
          <w:type w:val="continuous"/>
          <w:pgSz w:w="11910" w:h="16840"/>
          <w:pgMar w:top="1760" w:bottom="280" w:left="1020" w:right="1020"/>
        </w:sectPr>
      </w:pPr>
    </w:p>
    <w:p>
      <w:pPr>
        <w:spacing w:before="36"/>
        <w:ind w:left="113" w:right="0" w:firstLine="0"/>
        <w:jc w:val="both"/>
        <w:rPr>
          <w:b/>
          <w:sz w:val="28"/>
        </w:rPr>
      </w:pPr>
      <w:r>
        <w:rPr>
          <w:b/>
          <w:sz w:val="28"/>
        </w:rPr>
        <w:t>Identifikace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projektu/žadatele</w:t>
      </w:r>
    </w:p>
    <w:p>
      <w:pPr>
        <w:spacing w:line="240" w:lineRule="auto" w:before="0" w:after="0"/>
        <w:rPr>
          <w:b/>
          <w:sz w:val="1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6095"/>
      </w:tblGrid>
      <w:tr>
        <w:trPr>
          <w:trHeight w:val="539" w:hRule="atLeast"/>
        </w:trPr>
        <w:tc>
          <w:tcPr>
            <w:tcW w:w="354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Název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číslo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výzvy</w:t>
            </w:r>
          </w:p>
        </w:tc>
        <w:tc>
          <w:tcPr>
            <w:tcW w:w="609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541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Název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projektu</w:t>
            </w:r>
          </w:p>
        </w:tc>
        <w:tc>
          <w:tcPr>
            <w:tcW w:w="609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541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Název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žadatele</w:t>
            </w:r>
          </w:p>
        </w:tc>
        <w:tc>
          <w:tcPr>
            <w:tcW w:w="609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spacing w:before="206"/>
        <w:ind w:left="113" w:right="108" w:firstLine="0"/>
        <w:jc w:val="both"/>
        <w:rPr>
          <w:sz w:val="22"/>
        </w:rPr>
      </w:pPr>
      <w:r>
        <w:rPr>
          <w:sz w:val="22"/>
        </w:rPr>
        <w:t>Podle</w:t>
      </w:r>
      <w:r>
        <w:rPr>
          <w:spacing w:val="-11"/>
          <w:sz w:val="22"/>
        </w:rPr>
        <w:t> </w:t>
      </w:r>
      <w:r>
        <w:rPr>
          <w:sz w:val="22"/>
        </w:rPr>
        <w:t>Nařízení</w:t>
      </w:r>
      <w:r>
        <w:rPr>
          <w:spacing w:val="-12"/>
          <w:sz w:val="22"/>
        </w:rPr>
        <w:t> </w:t>
      </w:r>
      <w:r>
        <w:rPr>
          <w:sz w:val="22"/>
        </w:rPr>
        <w:t>Evropského</w:t>
      </w:r>
      <w:r>
        <w:rPr>
          <w:spacing w:val="-13"/>
          <w:sz w:val="22"/>
        </w:rPr>
        <w:t> </w:t>
      </w:r>
      <w:r>
        <w:rPr>
          <w:sz w:val="22"/>
        </w:rPr>
        <w:t>parlamentu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Rady</w:t>
      </w:r>
      <w:r>
        <w:rPr>
          <w:spacing w:val="-11"/>
          <w:sz w:val="22"/>
        </w:rPr>
        <w:t> </w:t>
      </w:r>
      <w:r>
        <w:rPr>
          <w:sz w:val="22"/>
        </w:rPr>
        <w:t>(EU)</w:t>
      </w:r>
      <w:r>
        <w:rPr>
          <w:spacing w:val="-13"/>
          <w:sz w:val="22"/>
        </w:rPr>
        <w:t> </w:t>
      </w:r>
      <w:r>
        <w:rPr>
          <w:sz w:val="22"/>
        </w:rPr>
        <w:t>2021/1060</w:t>
      </w:r>
      <w:r>
        <w:rPr>
          <w:spacing w:val="31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společných</w:t>
      </w:r>
      <w:r>
        <w:rPr>
          <w:spacing w:val="-12"/>
          <w:sz w:val="22"/>
        </w:rPr>
        <w:t> </w:t>
      </w:r>
      <w:r>
        <w:rPr>
          <w:sz w:val="22"/>
        </w:rPr>
        <w:t>ustanoveních</w:t>
      </w:r>
      <w:r>
        <w:rPr>
          <w:spacing w:val="-12"/>
          <w:sz w:val="22"/>
        </w:rPr>
        <w:t> </w:t>
      </w:r>
      <w:r>
        <w:rPr>
          <w:sz w:val="22"/>
        </w:rPr>
        <w:t>pro</w:t>
      </w:r>
      <w:r>
        <w:rPr>
          <w:spacing w:val="-11"/>
          <w:sz w:val="22"/>
        </w:rPr>
        <w:t> </w:t>
      </w:r>
      <w:r>
        <w:rPr>
          <w:sz w:val="22"/>
        </w:rPr>
        <w:t>Evropský</w:t>
      </w:r>
      <w:r>
        <w:rPr>
          <w:spacing w:val="-11"/>
          <w:sz w:val="22"/>
        </w:rPr>
        <w:t> </w:t>
      </w:r>
      <w:r>
        <w:rPr>
          <w:sz w:val="22"/>
        </w:rPr>
        <w:t>fond pro</w:t>
      </w:r>
      <w:r>
        <w:rPr>
          <w:spacing w:val="28"/>
          <w:sz w:val="22"/>
        </w:rPr>
        <w:t> </w:t>
      </w:r>
      <w:r>
        <w:rPr>
          <w:sz w:val="22"/>
        </w:rPr>
        <w:t>regionální</w:t>
      </w:r>
      <w:r>
        <w:rPr>
          <w:spacing w:val="27"/>
          <w:sz w:val="22"/>
        </w:rPr>
        <w:t> </w:t>
      </w:r>
      <w:r>
        <w:rPr>
          <w:sz w:val="22"/>
        </w:rPr>
        <w:t>rozvoj,</w:t>
      </w:r>
      <w:r>
        <w:rPr>
          <w:spacing w:val="25"/>
          <w:sz w:val="22"/>
        </w:rPr>
        <w:t> </w:t>
      </w:r>
      <w:r>
        <w:rPr>
          <w:sz w:val="22"/>
        </w:rPr>
        <w:t>Evropský</w:t>
      </w:r>
      <w:r>
        <w:rPr>
          <w:spacing w:val="28"/>
          <w:sz w:val="22"/>
        </w:rPr>
        <w:t> </w:t>
      </w:r>
      <w:r>
        <w:rPr>
          <w:sz w:val="22"/>
        </w:rPr>
        <w:t>sociální</w:t>
      </w:r>
      <w:r>
        <w:rPr>
          <w:spacing w:val="29"/>
          <w:sz w:val="22"/>
        </w:rPr>
        <w:t> </w:t>
      </w:r>
      <w:r>
        <w:rPr>
          <w:sz w:val="22"/>
        </w:rPr>
        <w:t>fond</w:t>
      </w:r>
      <w:r>
        <w:rPr>
          <w:spacing w:val="26"/>
          <w:sz w:val="22"/>
        </w:rPr>
        <w:t> </w:t>
      </w:r>
      <w:r>
        <w:rPr>
          <w:sz w:val="22"/>
        </w:rPr>
        <w:t>plus,</w:t>
      </w:r>
      <w:r>
        <w:rPr>
          <w:spacing w:val="27"/>
          <w:sz w:val="22"/>
        </w:rPr>
        <w:t> </w:t>
      </w:r>
      <w:r>
        <w:rPr>
          <w:sz w:val="22"/>
        </w:rPr>
        <w:t>Fond</w:t>
      </w:r>
      <w:r>
        <w:rPr>
          <w:spacing w:val="26"/>
          <w:sz w:val="22"/>
        </w:rPr>
        <w:t> </w:t>
      </w:r>
      <w:r>
        <w:rPr>
          <w:sz w:val="22"/>
        </w:rPr>
        <w:t>soudržnosti,</w:t>
      </w:r>
      <w:r>
        <w:rPr>
          <w:spacing w:val="27"/>
          <w:sz w:val="22"/>
        </w:rPr>
        <w:t> </w:t>
      </w:r>
      <w:r>
        <w:rPr>
          <w:sz w:val="22"/>
        </w:rPr>
        <w:t>Fond</w:t>
      </w:r>
      <w:r>
        <w:rPr>
          <w:spacing w:val="26"/>
          <w:sz w:val="22"/>
        </w:rPr>
        <w:t> </w:t>
      </w:r>
      <w:r>
        <w:rPr>
          <w:sz w:val="22"/>
        </w:rPr>
        <w:t>pro</w:t>
      </w:r>
      <w:r>
        <w:rPr>
          <w:spacing w:val="25"/>
          <w:sz w:val="22"/>
        </w:rPr>
        <w:t> </w:t>
      </w:r>
      <w:r>
        <w:rPr>
          <w:sz w:val="22"/>
        </w:rPr>
        <w:t>spravedlivou</w:t>
      </w:r>
      <w:r>
        <w:rPr>
          <w:spacing w:val="26"/>
          <w:sz w:val="22"/>
        </w:rPr>
        <w:t> </w:t>
      </w:r>
      <w:r>
        <w:rPr>
          <w:sz w:val="22"/>
        </w:rPr>
        <w:t>transformaci a</w:t>
      </w:r>
      <w:r>
        <w:rPr>
          <w:spacing w:val="-1"/>
          <w:sz w:val="22"/>
        </w:rPr>
        <w:t> </w:t>
      </w:r>
      <w:r>
        <w:rPr>
          <w:sz w:val="22"/>
        </w:rPr>
        <w:t>Evropský</w:t>
      </w:r>
      <w:r>
        <w:rPr>
          <w:spacing w:val="40"/>
          <w:sz w:val="22"/>
        </w:rPr>
        <w:t> </w:t>
      </w:r>
      <w:r>
        <w:rPr>
          <w:sz w:val="22"/>
        </w:rPr>
        <w:t>námořní,</w:t>
      </w:r>
      <w:r>
        <w:rPr>
          <w:spacing w:val="40"/>
          <w:sz w:val="22"/>
        </w:rPr>
        <w:t> </w:t>
      </w:r>
      <w:r>
        <w:rPr>
          <w:sz w:val="22"/>
        </w:rPr>
        <w:t>rybářský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akvakulturní</w:t>
      </w:r>
      <w:r>
        <w:rPr>
          <w:spacing w:val="40"/>
          <w:sz w:val="22"/>
        </w:rPr>
        <w:t> </w:t>
      </w:r>
      <w:r>
        <w:rPr>
          <w:sz w:val="22"/>
        </w:rPr>
        <w:t>fond</w:t>
      </w:r>
      <w:r>
        <w:rPr>
          <w:spacing w:val="40"/>
          <w:sz w:val="22"/>
        </w:rPr>
        <w:t> </w:t>
      </w:r>
      <w:r>
        <w:rPr>
          <w:sz w:val="22"/>
        </w:rPr>
        <w:t>(dále</w:t>
      </w:r>
      <w:r>
        <w:rPr>
          <w:spacing w:val="40"/>
          <w:sz w:val="22"/>
        </w:rPr>
        <w:t> </w:t>
      </w:r>
      <w:r>
        <w:rPr>
          <w:sz w:val="22"/>
        </w:rPr>
        <w:t>„Obecné</w:t>
      </w:r>
      <w:r>
        <w:rPr>
          <w:spacing w:val="40"/>
          <w:sz w:val="22"/>
        </w:rPr>
        <w:t> </w:t>
      </w:r>
      <w:r>
        <w:rPr>
          <w:sz w:val="22"/>
        </w:rPr>
        <w:t>nařízení“)</w:t>
      </w:r>
      <w:r>
        <w:rPr>
          <w:spacing w:val="40"/>
          <w:sz w:val="22"/>
        </w:rPr>
        <w:t> </w:t>
      </w:r>
      <w:r>
        <w:rPr>
          <w:sz w:val="22"/>
        </w:rPr>
        <w:t>jsou</w:t>
      </w:r>
      <w:r>
        <w:rPr>
          <w:spacing w:val="40"/>
          <w:sz w:val="22"/>
        </w:rPr>
        <w:t> </w:t>
      </w:r>
      <w:r>
        <w:rPr>
          <w:sz w:val="22"/>
        </w:rPr>
        <w:t>cíle</w:t>
      </w:r>
      <w:r>
        <w:rPr>
          <w:spacing w:val="40"/>
          <w:sz w:val="22"/>
        </w:rPr>
        <w:t> </w:t>
      </w:r>
      <w:r>
        <w:rPr>
          <w:sz w:val="22"/>
        </w:rPr>
        <w:t>fondů</w:t>
      </w:r>
      <w:r>
        <w:rPr>
          <w:spacing w:val="40"/>
          <w:sz w:val="22"/>
        </w:rPr>
        <w:t> </w:t>
      </w:r>
      <w:r>
        <w:rPr>
          <w:sz w:val="22"/>
        </w:rPr>
        <w:t>naplňovány v souladu</w:t>
      </w:r>
      <w:r>
        <w:rPr>
          <w:spacing w:val="52"/>
          <w:sz w:val="22"/>
        </w:rPr>
        <w:t> </w:t>
      </w:r>
      <w:r>
        <w:rPr>
          <w:sz w:val="22"/>
        </w:rPr>
        <w:t>s</w:t>
      </w:r>
      <w:r>
        <w:rPr>
          <w:spacing w:val="53"/>
          <w:sz w:val="22"/>
        </w:rPr>
        <w:t> </w:t>
      </w:r>
      <w:r>
        <w:rPr>
          <w:sz w:val="22"/>
        </w:rPr>
        <w:t>cílem</w:t>
      </w:r>
      <w:r>
        <w:rPr>
          <w:spacing w:val="52"/>
          <w:sz w:val="22"/>
        </w:rPr>
        <w:t> </w:t>
      </w:r>
      <w:r>
        <w:rPr>
          <w:sz w:val="22"/>
        </w:rPr>
        <w:t>podpory</w:t>
      </w:r>
      <w:r>
        <w:rPr>
          <w:spacing w:val="53"/>
          <w:sz w:val="22"/>
        </w:rPr>
        <w:t> </w:t>
      </w:r>
      <w:r>
        <w:rPr>
          <w:sz w:val="22"/>
        </w:rPr>
        <w:t>udržitelného</w:t>
      </w:r>
      <w:r>
        <w:rPr>
          <w:spacing w:val="53"/>
          <w:sz w:val="22"/>
        </w:rPr>
        <w:t> </w:t>
      </w:r>
      <w:r>
        <w:rPr>
          <w:sz w:val="22"/>
        </w:rPr>
        <w:t>rozvoje</w:t>
      </w:r>
      <w:r>
        <w:rPr>
          <w:spacing w:val="53"/>
          <w:sz w:val="22"/>
        </w:rPr>
        <w:t> </w:t>
      </w:r>
      <w:r>
        <w:rPr>
          <w:sz w:val="22"/>
        </w:rPr>
        <w:t>podle</w:t>
      </w:r>
      <w:r>
        <w:rPr>
          <w:spacing w:val="53"/>
          <w:sz w:val="22"/>
        </w:rPr>
        <w:t> </w:t>
      </w:r>
      <w:r>
        <w:rPr>
          <w:sz w:val="22"/>
        </w:rPr>
        <w:t>ustanovení</w:t>
      </w:r>
      <w:r>
        <w:rPr>
          <w:spacing w:val="40"/>
          <w:sz w:val="22"/>
        </w:rPr>
        <w:t> </w:t>
      </w:r>
      <w:r>
        <w:rPr>
          <w:sz w:val="22"/>
        </w:rPr>
        <w:t>článku</w:t>
      </w:r>
      <w:r>
        <w:rPr>
          <w:spacing w:val="40"/>
          <w:sz w:val="22"/>
        </w:rPr>
        <w:t> </w:t>
      </w:r>
      <w:r>
        <w:rPr>
          <w:sz w:val="22"/>
        </w:rPr>
        <w:t>11</w:t>
      </w:r>
      <w:r>
        <w:rPr>
          <w:spacing w:val="51"/>
          <w:sz w:val="22"/>
        </w:rPr>
        <w:t> </w:t>
      </w:r>
      <w:r>
        <w:rPr>
          <w:sz w:val="22"/>
        </w:rPr>
        <w:t>Smlouvy</w:t>
      </w:r>
      <w:r>
        <w:rPr>
          <w:spacing w:val="53"/>
          <w:sz w:val="22"/>
        </w:rPr>
        <w:t> </w:t>
      </w:r>
      <w:r>
        <w:rPr>
          <w:sz w:val="22"/>
        </w:rPr>
        <w:t>o</w:t>
      </w:r>
      <w:r>
        <w:rPr>
          <w:spacing w:val="51"/>
          <w:sz w:val="22"/>
        </w:rPr>
        <w:t> </w:t>
      </w:r>
      <w:r>
        <w:rPr>
          <w:sz w:val="22"/>
        </w:rPr>
        <w:t>fungování</w:t>
      </w:r>
      <w:r>
        <w:rPr>
          <w:spacing w:val="52"/>
          <w:sz w:val="22"/>
        </w:rPr>
        <w:t> </w:t>
      </w:r>
      <w:r>
        <w:rPr>
          <w:sz w:val="22"/>
        </w:rPr>
        <w:t>EU s přihlédnutím k cílům OSN pro udržitelný rozvoj, Pařížské dohodě a zásadě „významně nepoškozovat“.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6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1" w:after="0"/>
        <w:ind w:left="831" w:right="0" w:hanging="358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>Základní</w:t>
      </w:r>
      <w:r>
        <w:rPr>
          <w:b/>
          <w:spacing w:val="-7"/>
          <w:sz w:val="28"/>
          <w:u w:val="none"/>
        </w:rPr>
        <w:t> </w:t>
      </w:r>
      <w:r>
        <w:rPr>
          <w:b/>
          <w:sz w:val="28"/>
          <w:u w:val="none"/>
        </w:rPr>
        <w:t>kritéria</w:t>
      </w:r>
      <w:r>
        <w:rPr>
          <w:b/>
          <w:spacing w:val="-5"/>
          <w:sz w:val="28"/>
          <w:u w:val="none"/>
        </w:rPr>
        <w:t> </w:t>
      </w:r>
      <w:r>
        <w:rPr>
          <w:b/>
          <w:sz w:val="28"/>
          <w:u w:val="none"/>
        </w:rPr>
        <w:t>k</w:t>
      </w:r>
      <w:r>
        <w:rPr>
          <w:b/>
          <w:spacing w:val="-4"/>
          <w:sz w:val="28"/>
          <w:u w:val="none"/>
        </w:rPr>
        <w:t> </w:t>
      </w:r>
      <w:r>
        <w:rPr>
          <w:b/>
          <w:sz w:val="28"/>
          <w:u w:val="none"/>
        </w:rPr>
        <w:t>posouzení</w:t>
      </w:r>
      <w:r>
        <w:rPr>
          <w:b/>
          <w:spacing w:val="-4"/>
          <w:sz w:val="28"/>
          <w:u w:val="none"/>
        </w:rPr>
        <w:t> </w:t>
      </w:r>
      <w:r>
        <w:rPr>
          <w:b/>
          <w:sz w:val="28"/>
          <w:u w:val="none"/>
        </w:rPr>
        <w:t>zásady</w:t>
      </w:r>
      <w:r>
        <w:rPr>
          <w:b/>
          <w:spacing w:val="-6"/>
          <w:sz w:val="28"/>
          <w:u w:val="none"/>
        </w:rPr>
        <w:t> </w:t>
      </w:r>
      <w:r>
        <w:rPr>
          <w:b/>
          <w:sz w:val="28"/>
          <w:u w:val="none"/>
        </w:rPr>
        <w:t>„významně</w:t>
      </w:r>
      <w:r>
        <w:rPr>
          <w:b/>
          <w:spacing w:val="-4"/>
          <w:sz w:val="28"/>
          <w:u w:val="none"/>
        </w:rPr>
        <w:t> </w:t>
      </w:r>
      <w:r>
        <w:rPr>
          <w:b/>
          <w:spacing w:val="-2"/>
          <w:sz w:val="28"/>
          <w:u w:val="none"/>
        </w:rPr>
        <w:t>nepoškozovat“</w:t>
      </w:r>
    </w:p>
    <w:p>
      <w:pPr>
        <w:spacing w:line="240" w:lineRule="auto" w:before="0"/>
        <w:rPr>
          <w:b/>
          <w:sz w:val="28"/>
        </w:rPr>
      </w:pPr>
    </w:p>
    <w:p>
      <w:pPr>
        <w:spacing w:line="292" w:lineRule="auto" w:before="218"/>
        <w:ind w:left="113" w:right="89" w:firstLine="0"/>
        <w:jc w:val="left"/>
        <w:rPr>
          <w:i/>
          <w:sz w:val="22"/>
        </w:rPr>
      </w:pPr>
      <w:r>
        <w:rPr>
          <w:i/>
          <w:sz w:val="22"/>
        </w:rPr>
        <w:t>Pokud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projekt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splňuje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kritéria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uvedená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v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tabulce,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zaškrtněte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ANO,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pokud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daná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kritéria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projekt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nesplňuje,</w:t>
      </w:r>
      <w:r>
        <w:rPr>
          <w:i/>
          <w:sz w:val="22"/>
        </w:rPr>
        <w:t> nelze jej podpořit</w:t>
      </w:r>
    </w:p>
    <w:p>
      <w:pPr>
        <w:spacing w:line="240" w:lineRule="auto" w:before="2" w:after="1"/>
        <w:rPr>
          <w:i/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8"/>
        <w:gridCol w:w="963"/>
      </w:tblGrid>
      <w:tr>
        <w:trPr>
          <w:trHeight w:val="4944" w:hRule="atLeast"/>
        </w:trPr>
        <w:tc>
          <w:tcPr>
            <w:tcW w:w="8668" w:type="dxa"/>
          </w:tcPr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Projekt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není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zaměřen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> činnosti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73" w:lineRule="auto" w:before="161" w:after="0"/>
              <w:ind w:left="830" w:right="98" w:hanging="358"/>
              <w:jc w:val="both"/>
              <w:rPr>
                <w:sz w:val="22"/>
              </w:rPr>
            </w:pPr>
            <w:r>
              <w:rPr>
                <w:sz w:val="22"/>
              </w:rPr>
              <w:t>související s výrobou, zpracováním, přepravou, distribucí, skladováním nebo spalováním fosilních paliv kromě: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50" w:val="left" w:leader="none"/>
              </w:tabs>
              <w:spacing w:line="268" w:lineRule="auto" w:before="5" w:after="0"/>
              <w:ind w:left="1550" w:right="95" w:hanging="358"/>
              <w:jc w:val="both"/>
              <w:rPr>
                <w:sz w:val="22"/>
              </w:rPr>
            </w:pPr>
            <w:r>
              <w:rPr>
                <w:sz w:val="22"/>
              </w:rPr>
              <w:t>výjimek dle čl. 7(1)(h) nařízení Evropského parlamentu a Rady 2021/1058 o Evropském fondu pro regionální rozvoj a Fondu soudržnosti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8" w:after="0"/>
              <w:ind w:left="829" w:right="0" w:hanging="357"/>
              <w:jc w:val="both"/>
              <w:rPr>
                <w:sz w:val="22"/>
              </w:rPr>
            </w:pPr>
            <w:r>
              <w:rPr>
                <w:sz w:val="22"/>
              </w:rPr>
              <w:t>související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vyřazováním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jaderných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elektráren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provozu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jejich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výstavbou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76" w:lineRule="auto" w:before="42" w:after="0"/>
              <w:ind w:left="830" w:right="98" w:hanging="358"/>
              <w:jc w:val="both"/>
              <w:rPr>
                <w:sz w:val="22"/>
              </w:rPr>
            </w:pPr>
            <w:r>
              <w:rPr>
                <w:sz w:val="22"/>
              </w:rPr>
              <w:t>jejichž cílem je snižování emisí skleníkových plynů pocházejících z činností, které jsou uvedeny v příloze I směrnice 2003/87/ES (zařízení zařazená do systému EU pro obchodování s emisemi) s výjimkou případů dle čl. 8 nařízení o FST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57"/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aktiva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související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fosilními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palivy,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včetně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následného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využívání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76" w:lineRule="auto" w:before="39" w:after="0"/>
              <w:ind w:left="830" w:right="98" w:hanging="358"/>
              <w:jc w:val="both"/>
              <w:rPr>
                <w:sz w:val="22"/>
              </w:rPr>
            </w:pPr>
            <w:r>
              <w:rPr>
                <w:sz w:val="22"/>
              </w:rPr>
              <w:t>a aktiva v rámci systému EU pro obchodování s emisemi (ETS) dosahujících předpokládaných emisí skleníkových plynů, které nejsou nižší než příslušné referenční </w:t>
            </w:r>
            <w:r>
              <w:rPr>
                <w:spacing w:val="-2"/>
                <w:sz w:val="22"/>
              </w:rPr>
              <w:t>hodnoty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57"/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aktiva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související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skládkami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odpadů,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spalovnami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zařízeními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mechanicko-</w:t>
            </w:r>
          </w:p>
          <w:p>
            <w:pPr>
              <w:pStyle w:val="TableParagraph"/>
              <w:spacing w:before="41"/>
              <w:ind w:left="830"/>
              <w:rPr>
                <w:sz w:val="22"/>
              </w:rPr>
            </w:pPr>
            <w:r>
              <w:rPr>
                <w:sz w:val="22"/>
              </w:rPr>
              <w:t>biologickou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úpravu</w:t>
            </w:r>
          </w:p>
        </w:tc>
        <w:tc>
          <w:tcPr>
            <w:tcW w:w="963" w:type="dxa"/>
          </w:tcPr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ANO</w:t>
            </w:r>
          </w:p>
        </w:tc>
      </w:tr>
    </w:tbl>
    <w:p>
      <w:pPr>
        <w:spacing w:after="0"/>
        <w:rPr>
          <w:sz w:val="22"/>
        </w:rPr>
        <w:sectPr>
          <w:headerReference w:type="default" r:id="rId8"/>
          <w:footerReference w:type="default" r:id="rId9"/>
          <w:pgSz w:w="11910" w:h="16840"/>
          <w:pgMar w:header="709" w:footer="1370" w:top="1620" w:bottom="1560" w:left="1020" w:right="102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34" w:after="0"/>
        <w:ind w:left="831" w:right="0" w:hanging="358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>Technická</w:t>
      </w:r>
      <w:r>
        <w:rPr>
          <w:b/>
          <w:spacing w:val="-6"/>
          <w:sz w:val="28"/>
          <w:u w:val="none"/>
        </w:rPr>
        <w:t> </w:t>
      </w:r>
      <w:r>
        <w:rPr>
          <w:b/>
          <w:sz w:val="28"/>
          <w:u w:val="none"/>
        </w:rPr>
        <w:t>kritéria</w:t>
      </w:r>
      <w:r>
        <w:rPr>
          <w:b/>
          <w:spacing w:val="-5"/>
          <w:sz w:val="28"/>
          <w:u w:val="none"/>
        </w:rPr>
        <w:t> </w:t>
      </w:r>
      <w:r>
        <w:rPr>
          <w:b/>
          <w:sz w:val="28"/>
          <w:u w:val="none"/>
        </w:rPr>
        <w:t>k</w:t>
      </w:r>
      <w:r>
        <w:rPr>
          <w:b/>
          <w:spacing w:val="-5"/>
          <w:sz w:val="28"/>
          <w:u w:val="none"/>
        </w:rPr>
        <w:t> </w:t>
      </w:r>
      <w:r>
        <w:rPr>
          <w:b/>
          <w:sz w:val="28"/>
          <w:u w:val="none"/>
        </w:rPr>
        <w:t>zásadě</w:t>
      </w:r>
      <w:r>
        <w:rPr>
          <w:b/>
          <w:spacing w:val="-4"/>
          <w:sz w:val="28"/>
          <w:u w:val="none"/>
        </w:rPr>
        <w:t> </w:t>
      </w:r>
      <w:r>
        <w:rPr>
          <w:b/>
          <w:sz w:val="28"/>
          <w:u w:val="none"/>
        </w:rPr>
        <w:t>významně</w:t>
      </w:r>
      <w:r>
        <w:rPr>
          <w:b/>
          <w:spacing w:val="-4"/>
          <w:sz w:val="28"/>
          <w:u w:val="none"/>
        </w:rPr>
        <w:t> </w:t>
      </w:r>
      <w:r>
        <w:rPr>
          <w:b/>
          <w:spacing w:val="-2"/>
          <w:sz w:val="28"/>
          <w:u w:val="none"/>
        </w:rPr>
        <w:t>nepoškozovat</w:t>
      </w:r>
    </w:p>
    <w:p>
      <w:pPr>
        <w:spacing w:line="240" w:lineRule="auto" w:before="12"/>
        <w:rPr>
          <w:b/>
          <w:sz w:val="39"/>
        </w:rPr>
      </w:pPr>
    </w:p>
    <w:p>
      <w:pPr>
        <w:spacing w:line="292" w:lineRule="auto" w:before="0"/>
        <w:ind w:left="113" w:right="112" w:firstLine="0"/>
        <w:jc w:val="both"/>
        <w:rPr>
          <w:i/>
          <w:sz w:val="22"/>
        </w:rPr>
      </w:pPr>
      <w:r>
        <w:rPr>
          <w:i/>
          <w:sz w:val="22"/>
        </w:rPr>
        <w:t>Pokud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projekt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splňuje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kritéria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uvedená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 tabulce,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zaškrtněte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ANO,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případně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NERELEVANTNÍ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(tam,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tato</w:t>
      </w:r>
      <w:r>
        <w:rPr>
          <w:i/>
          <w:sz w:val="22"/>
        </w:rPr>
        <w:t> možnost uvedena). Nesplňuje-li daný projekt níže uvedená kritéria, odpovíte-li na stanovená kritéria během hodnocení NE, je toto důvodem pro jeho vyřazení z dalšího hodnocení</w:t>
      </w:r>
    </w:p>
    <w:p>
      <w:pPr>
        <w:pStyle w:val="Heading1"/>
        <w:numPr>
          <w:ilvl w:val="0"/>
          <w:numId w:val="3"/>
        </w:numPr>
        <w:tabs>
          <w:tab w:pos="305" w:val="left" w:leader="none"/>
        </w:tabs>
        <w:spacing w:line="293" w:lineRule="exact" w:before="159" w:after="0"/>
        <w:ind w:left="305" w:right="0" w:hanging="192"/>
        <w:jc w:val="both"/>
        <w:rPr>
          <w:u w:val="none"/>
        </w:rPr>
      </w:pPr>
      <w:r>
        <w:rPr>
          <w:spacing w:val="-3"/>
          <w:u w:val="single"/>
        </w:rPr>
        <w:t> </w:t>
      </w:r>
      <w:r>
        <w:rPr>
          <w:u w:val="single"/>
        </w:rPr>
        <w:t>​Zmírňování</w:t>
      </w:r>
      <w:r>
        <w:rPr>
          <w:spacing w:val="-3"/>
          <w:u w:val="single"/>
        </w:rPr>
        <w:t> </w:t>
      </w:r>
      <w:r>
        <w:rPr>
          <w:u w:val="single"/>
        </w:rPr>
        <w:t>změny</w:t>
      </w:r>
      <w:r>
        <w:rPr>
          <w:spacing w:val="-2"/>
          <w:u w:val="single"/>
        </w:rPr>
        <w:t> klimatu</w:t>
      </w:r>
    </w:p>
    <w:p>
      <w:pPr>
        <w:pStyle w:val="BodyText"/>
        <w:ind w:left="113" w:right="112"/>
        <w:jc w:val="both"/>
      </w:pPr>
      <w:r>
        <w:rPr/>
        <w:t>Aktivity</w:t>
      </w:r>
      <w:r>
        <w:rPr>
          <w:spacing w:val="-6"/>
        </w:rPr>
        <w:t> </w:t>
      </w:r>
      <w:r>
        <w:rPr/>
        <w:t>projektu</w:t>
      </w:r>
      <w:r>
        <w:rPr>
          <w:spacing w:val="-10"/>
        </w:rPr>
        <w:t> </w:t>
      </w:r>
      <w:r>
        <w:rPr/>
        <w:t>významně</w:t>
      </w:r>
      <w:r>
        <w:rPr>
          <w:spacing w:val="-7"/>
        </w:rPr>
        <w:t> </w:t>
      </w:r>
      <w:r>
        <w:rPr/>
        <w:t>nepoškozují</w:t>
      </w:r>
      <w:r>
        <w:rPr>
          <w:spacing w:val="-6"/>
        </w:rPr>
        <w:t> </w:t>
      </w:r>
      <w:r>
        <w:rPr/>
        <w:t>zmírňování</w:t>
      </w:r>
      <w:r>
        <w:rPr>
          <w:spacing w:val="-8"/>
        </w:rPr>
        <w:t> </w:t>
      </w:r>
      <w:r>
        <w:rPr/>
        <w:t>změny</w:t>
      </w:r>
      <w:r>
        <w:rPr>
          <w:spacing w:val="-6"/>
        </w:rPr>
        <w:t> </w:t>
      </w:r>
      <w:r>
        <w:rPr/>
        <w:t>klimatu,</w:t>
      </w:r>
      <w:r>
        <w:rPr>
          <w:spacing w:val="-6"/>
        </w:rPr>
        <w:t> </w:t>
      </w:r>
      <w:r>
        <w:rPr/>
        <w:t>pokud</w:t>
      </w:r>
      <w:r>
        <w:rPr>
          <w:spacing w:val="-7"/>
        </w:rPr>
        <w:t> </w:t>
      </w:r>
      <w:r>
        <w:rPr/>
        <w:t>nevedou</w:t>
      </w:r>
      <w:r>
        <w:rPr>
          <w:spacing w:val="-7"/>
        </w:rPr>
        <w:t> </w:t>
      </w:r>
      <w:r>
        <w:rPr/>
        <w:t>k</w:t>
      </w:r>
      <w:r>
        <w:rPr>
          <w:spacing w:val="-7"/>
        </w:rPr>
        <w:t> </w:t>
      </w:r>
      <w:r>
        <w:rPr/>
        <w:t>významným</w:t>
      </w:r>
      <w:r>
        <w:rPr>
          <w:spacing w:val="-6"/>
        </w:rPr>
        <w:t> </w:t>
      </w:r>
      <w:r>
        <w:rPr/>
        <w:t>emisím skleníkových plynů.</w:t>
      </w:r>
    </w:p>
    <w:p>
      <w:pPr>
        <w:spacing w:line="240" w:lineRule="auto" w:before="1" w:after="1"/>
        <w:rPr>
          <w:b/>
          <w:sz w:val="2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7"/>
        <w:gridCol w:w="1474"/>
      </w:tblGrid>
      <w:tr>
        <w:trPr>
          <w:trHeight w:val="537" w:hRule="atLeast"/>
        </w:trPr>
        <w:tc>
          <w:tcPr>
            <w:tcW w:w="815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Budou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zohledněny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zásada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energetická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účinnost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prvním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místě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vyšší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energetické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standardy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pořizovaných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zařízení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systémů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informačních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komunikačních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technologií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3"/>
              <w:ind w:left="511" w:right="50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ANO</w:t>
            </w:r>
          </w:p>
        </w:tc>
      </w:tr>
      <w:tr>
        <w:trPr>
          <w:trHeight w:val="537" w:hRule="atLeast"/>
        </w:trPr>
        <w:tc>
          <w:tcPr>
            <w:tcW w:w="815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Při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pořízení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provozu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strojů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zařízení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budou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uplatněny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platné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právní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předpisy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EU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5"/>
                <w:sz w:val="22"/>
              </w:rPr>
              <w:t>na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ekodesign</w:t>
            </w:r>
            <w:r>
              <w:rPr>
                <w:spacing w:val="-2"/>
                <w:sz w:val="22"/>
                <w:vertAlign w:val="superscript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4"/>
              <w:ind w:left="511" w:right="50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ANO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Heading1"/>
        <w:numPr>
          <w:ilvl w:val="0"/>
          <w:numId w:val="3"/>
        </w:numPr>
        <w:tabs>
          <w:tab w:pos="316" w:val="left" w:leader="none"/>
        </w:tabs>
        <w:spacing w:line="293" w:lineRule="exact" w:before="0" w:after="0"/>
        <w:ind w:left="316" w:right="0" w:hanging="203"/>
        <w:jc w:val="both"/>
        <w:rPr>
          <w:u w:val="none"/>
        </w:rPr>
      </w:pPr>
      <w:r>
        <w:rPr>
          <w:spacing w:val="-4"/>
          <w:u w:val="single"/>
        </w:rPr>
        <w:t> </w:t>
      </w:r>
      <w:r>
        <w:rPr>
          <w:u w:val="single"/>
        </w:rPr>
        <w:t>​Přizpůsobování</w:t>
      </w:r>
      <w:r>
        <w:rPr>
          <w:spacing w:val="-4"/>
          <w:u w:val="single"/>
        </w:rPr>
        <w:t> </w:t>
      </w:r>
      <w:r>
        <w:rPr>
          <w:u w:val="single"/>
        </w:rPr>
        <w:t>se</w:t>
      </w:r>
      <w:r>
        <w:rPr>
          <w:spacing w:val="-4"/>
          <w:u w:val="single"/>
        </w:rPr>
        <w:t> </w:t>
      </w:r>
      <w:r>
        <w:rPr>
          <w:u w:val="single"/>
        </w:rPr>
        <w:t>změně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klimatu</w:t>
      </w:r>
    </w:p>
    <w:p>
      <w:pPr>
        <w:pStyle w:val="BodyText"/>
        <w:ind w:left="113" w:right="113"/>
        <w:jc w:val="both"/>
      </w:pPr>
      <w:r>
        <w:rPr/>
        <w:t>Aktivity projektu významně nepoškozují přizpůsobování se změně klimatu, pokud nevedou k nárůstu nepříznivého dopadu stávajícího a očekávaného budoucího klimatu na tuto aktivitu nebo na lidi, přírodu nebo majetek.</w:t>
      </w:r>
    </w:p>
    <w:p>
      <w:pPr>
        <w:spacing w:line="240" w:lineRule="auto" w:before="11" w:after="1"/>
        <w:rPr>
          <w:b/>
          <w:sz w:val="2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8"/>
        <w:gridCol w:w="963"/>
      </w:tblGrid>
      <w:tr>
        <w:trPr>
          <w:trHeight w:val="2419" w:hRule="atLeast"/>
        </w:trPr>
        <w:tc>
          <w:tcPr>
            <w:tcW w:w="86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Byly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prověřeny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možnosti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zapracování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vhodných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adaptačních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opatření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nejvýznamnější klimatická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rizika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identifikovaná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území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podrobnější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popis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část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tohoto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formuláře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7" w:val="left" w:leader="none"/>
              </w:tabs>
              <w:spacing w:line="240" w:lineRule="auto" w:before="0" w:after="0"/>
              <w:ind w:left="227" w:right="0" w:hanging="117"/>
              <w:jc w:val="left"/>
              <w:rPr>
                <w:sz w:val="22"/>
              </w:rPr>
            </w:pPr>
            <w:r>
              <w:rPr>
                <w:sz w:val="22"/>
              </w:rPr>
              <w:t>Dlouhodobé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sucho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7" w:val="left" w:leader="none"/>
              </w:tabs>
              <w:spacing w:line="240" w:lineRule="auto" w:before="0" w:after="0"/>
              <w:ind w:left="227" w:right="0" w:hanging="117"/>
              <w:jc w:val="left"/>
              <w:rPr>
                <w:sz w:val="22"/>
              </w:rPr>
            </w:pPr>
            <w:r>
              <w:rPr>
                <w:sz w:val="22"/>
              </w:rPr>
              <w:t>Povodně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přívalové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povodně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7" w:val="left" w:leader="none"/>
              </w:tabs>
              <w:spacing w:line="240" w:lineRule="auto" w:before="0" w:after="0"/>
              <w:ind w:left="227" w:right="0" w:hanging="117"/>
              <w:jc w:val="left"/>
              <w:rPr>
                <w:sz w:val="22"/>
              </w:rPr>
            </w:pPr>
            <w:r>
              <w:rPr>
                <w:sz w:val="22"/>
              </w:rPr>
              <w:t>Vydatné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srážky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7" w:val="left" w:leader="none"/>
              </w:tabs>
              <w:spacing w:line="240" w:lineRule="auto" w:before="0" w:after="0"/>
              <w:ind w:left="227" w:right="0" w:hanging="117"/>
              <w:jc w:val="left"/>
              <w:rPr>
                <w:sz w:val="22"/>
              </w:rPr>
            </w:pPr>
            <w:r>
              <w:rPr>
                <w:sz w:val="22"/>
              </w:rPr>
              <w:t>Zvyšování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teplot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7" w:val="left" w:leader="none"/>
              </w:tabs>
              <w:spacing w:line="240" w:lineRule="auto" w:before="1" w:after="0"/>
              <w:ind w:left="227" w:right="0" w:hanging="117"/>
              <w:jc w:val="left"/>
              <w:rPr>
                <w:sz w:val="22"/>
              </w:rPr>
            </w:pPr>
            <w:r>
              <w:rPr>
                <w:sz w:val="22"/>
              </w:rPr>
              <w:t>Extrémně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vysoké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teploty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7" w:val="left" w:leader="none"/>
              </w:tabs>
              <w:spacing w:line="240" w:lineRule="auto" w:before="0" w:after="0"/>
              <w:ind w:left="227" w:right="0" w:hanging="117"/>
              <w:jc w:val="left"/>
              <w:rPr>
                <w:sz w:val="22"/>
              </w:rPr>
            </w:pPr>
            <w:r>
              <w:rPr>
                <w:sz w:val="22"/>
              </w:rPr>
              <w:t>Extrémní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vítr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7" w:val="left" w:leader="none"/>
              </w:tabs>
              <w:spacing w:line="249" w:lineRule="exact" w:before="0" w:after="0"/>
              <w:ind w:left="227" w:right="0" w:hanging="117"/>
              <w:jc w:val="left"/>
              <w:rPr>
                <w:sz w:val="22"/>
              </w:rPr>
            </w:pPr>
            <w:r>
              <w:rPr>
                <w:sz w:val="22"/>
              </w:rPr>
              <w:t>Požáry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vegetace</w:t>
            </w:r>
          </w:p>
        </w:tc>
        <w:tc>
          <w:tcPr>
            <w:tcW w:w="963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26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ANO</w:t>
            </w:r>
          </w:p>
        </w:tc>
      </w:tr>
    </w:tbl>
    <w:p>
      <w:pPr>
        <w:spacing w:line="240" w:lineRule="auto" w:before="11"/>
        <w:rPr>
          <w:b/>
          <w:sz w:val="23"/>
        </w:rPr>
      </w:pPr>
    </w:p>
    <w:p>
      <w:pPr>
        <w:pStyle w:val="Heading1"/>
        <w:numPr>
          <w:ilvl w:val="0"/>
          <w:numId w:val="3"/>
        </w:numPr>
        <w:tabs>
          <w:tab w:pos="288" w:val="left" w:leader="none"/>
        </w:tabs>
        <w:spacing w:line="293" w:lineRule="exact" w:before="0" w:after="0"/>
        <w:ind w:left="288" w:right="0" w:hanging="175"/>
        <w:jc w:val="both"/>
        <w:rPr>
          <w:u w:val="none"/>
        </w:rPr>
      </w:pPr>
      <w:r>
        <w:rPr>
          <w:spacing w:val="-5"/>
          <w:u w:val="single"/>
        </w:rPr>
        <w:t> </w:t>
      </w:r>
      <w:r>
        <w:rPr>
          <w:u w:val="single"/>
        </w:rPr>
        <w:t>​Udržitelné</w:t>
      </w:r>
      <w:r>
        <w:rPr>
          <w:spacing w:val="-4"/>
          <w:u w:val="single"/>
        </w:rPr>
        <w:t> </w:t>
      </w:r>
      <w:r>
        <w:rPr>
          <w:u w:val="single"/>
        </w:rPr>
        <w:t>využívání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5"/>
          <w:u w:val="single"/>
        </w:rPr>
        <w:t> </w:t>
      </w:r>
      <w:r>
        <w:rPr>
          <w:u w:val="single"/>
        </w:rPr>
        <w:t>ochrana</w:t>
      </w:r>
      <w:r>
        <w:rPr>
          <w:spacing w:val="-4"/>
          <w:u w:val="single"/>
        </w:rPr>
        <w:t> </w:t>
      </w:r>
      <w:r>
        <w:rPr>
          <w:u w:val="single"/>
        </w:rPr>
        <w:t>vodních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zdrojů</w:t>
      </w:r>
    </w:p>
    <w:p>
      <w:pPr>
        <w:pStyle w:val="BodyText"/>
        <w:ind w:left="113" w:right="120"/>
        <w:jc w:val="both"/>
      </w:pPr>
      <w:r>
        <w:rPr/>
        <w:t>Aktivita</w:t>
      </w:r>
      <w:r>
        <w:rPr>
          <w:spacing w:val="-4"/>
        </w:rPr>
        <w:t> </w:t>
      </w:r>
      <w:r>
        <w:rPr/>
        <w:t>významně nepoškozuje udržitelné</w:t>
      </w:r>
      <w:r>
        <w:rPr>
          <w:spacing w:val="-2"/>
        </w:rPr>
        <w:t> </w:t>
      </w:r>
      <w:r>
        <w:rPr/>
        <w:t>využívání</w:t>
      </w:r>
      <w:r>
        <w:rPr>
          <w:spacing w:val="-2"/>
        </w:rPr>
        <w:t> </w:t>
      </w:r>
      <w:r>
        <w:rPr/>
        <w:t>a ochranu</w:t>
      </w:r>
      <w:r>
        <w:rPr>
          <w:spacing w:val="-1"/>
        </w:rPr>
        <w:t> </w:t>
      </w:r>
      <w:r>
        <w:rPr/>
        <w:t>vodních</w:t>
      </w:r>
      <w:r>
        <w:rPr>
          <w:spacing w:val="-1"/>
        </w:rPr>
        <w:t> </w:t>
      </w:r>
      <w:r>
        <w:rPr/>
        <w:t>zdrojů,</w:t>
      </w:r>
      <w:r>
        <w:rPr>
          <w:spacing w:val="-2"/>
        </w:rPr>
        <w:t> </w:t>
      </w:r>
      <w:r>
        <w:rPr/>
        <w:t>pokud nepoškozuje dobrý stav nebo dobrý ekologický potenciál vodních útvarů, včetně povrchových a podzemních vod.</w:t>
      </w:r>
    </w:p>
    <w:p>
      <w:pPr>
        <w:spacing w:line="240" w:lineRule="auto" w:before="1" w:after="1"/>
        <w:rPr>
          <w:b/>
          <w:sz w:val="2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8"/>
        <w:gridCol w:w="963"/>
      </w:tblGrid>
      <w:tr>
        <w:trPr>
          <w:trHeight w:val="537" w:hRule="atLeast"/>
        </w:trPr>
        <w:tc>
          <w:tcPr>
            <w:tcW w:w="866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Projekt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realizován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souladu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legislativou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platnou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oblasti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využívání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ochrany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vodních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zdrojů</w:t>
            </w:r>
          </w:p>
        </w:tc>
        <w:tc>
          <w:tcPr>
            <w:tcW w:w="963" w:type="dxa"/>
          </w:tcPr>
          <w:p>
            <w:pPr>
              <w:pStyle w:val="TableParagraph"/>
              <w:spacing w:before="133"/>
              <w:ind w:left="26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ANO</w:t>
            </w:r>
          </w:p>
        </w:tc>
      </w:tr>
    </w:tbl>
    <w:p>
      <w:pPr>
        <w:spacing w:line="240" w:lineRule="auto" w:before="11"/>
        <w:rPr>
          <w:b/>
          <w:sz w:val="21"/>
        </w:rPr>
      </w:pPr>
    </w:p>
    <w:p>
      <w:pPr>
        <w:pStyle w:val="Heading1"/>
        <w:numPr>
          <w:ilvl w:val="0"/>
          <w:numId w:val="3"/>
        </w:numPr>
        <w:tabs>
          <w:tab w:pos="316" w:val="left" w:leader="none"/>
        </w:tabs>
        <w:spacing w:line="240" w:lineRule="auto" w:before="0" w:after="0"/>
        <w:ind w:left="316" w:right="0" w:hanging="203"/>
        <w:jc w:val="both"/>
        <w:rPr>
          <w:u w:val="none"/>
        </w:rPr>
      </w:pPr>
      <w:r>
        <w:rPr>
          <w:spacing w:val="-5"/>
          <w:u w:val="single"/>
        </w:rPr>
        <w:t> </w:t>
      </w:r>
      <w:r>
        <w:rPr>
          <w:u w:val="single"/>
        </w:rPr>
        <w:t>​Oběhové</w:t>
      </w:r>
      <w:r>
        <w:rPr>
          <w:spacing w:val="-6"/>
          <w:u w:val="single"/>
        </w:rPr>
        <w:t> </w:t>
      </w:r>
      <w:r>
        <w:rPr>
          <w:u w:val="single"/>
        </w:rPr>
        <w:t>hospodářství</w:t>
      </w:r>
      <w:r>
        <w:rPr>
          <w:spacing w:val="-2"/>
          <w:u w:val="single"/>
        </w:rPr>
        <w:t> </w:t>
      </w:r>
      <w:r>
        <w:rPr>
          <w:u w:val="single"/>
        </w:rPr>
        <w:t>včetně</w:t>
      </w:r>
      <w:r>
        <w:rPr>
          <w:spacing w:val="-3"/>
          <w:u w:val="single"/>
        </w:rPr>
        <w:t> </w:t>
      </w:r>
      <w:r>
        <w:rPr>
          <w:u w:val="single"/>
        </w:rPr>
        <w:t>předcházení</w:t>
      </w:r>
      <w:r>
        <w:rPr>
          <w:spacing w:val="-2"/>
          <w:u w:val="single"/>
        </w:rPr>
        <w:t> </w:t>
      </w:r>
      <w:r>
        <w:rPr>
          <w:u w:val="single"/>
        </w:rPr>
        <w:t>vzniku</w:t>
      </w:r>
      <w:r>
        <w:rPr>
          <w:spacing w:val="3"/>
          <w:u w:val="single"/>
        </w:rPr>
        <w:t> </w:t>
      </w:r>
      <w:r>
        <w:rPr>
          <w:u w:val="single"/>
        </w:rPr>
        <w:t>odpadů</w:t>
      </w:r>
      <w:r>
        <w:rPr>
          <w:spacing w:val="-4"/>
          <w:u w:val="single"/>
        </w:rPr>
        <w:t> </w:t>
      </w:r>
      <w:r>
        <w:rPr>
          <w:u w:val="single"/>
        </w:rPr>
        <w:t>a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recyklace</w:t>
      </w:r>
    </w:p>
    <w:p>
      <w:pPr>
        <w:pStyle w:val="BodyText"/>
        <w:spacing w:before="1"/>
        <w:ind w:left="113" w:right="108"/>
        <w:jc w:val="both"/>
      </w:pPr>
      <w:r>
        <w:rPr/>
        <w:t>Aktivity významně nepoškozují tento environmentální cíl, pokud nepovedou k významnému zvýšení vzniku, spalování nebo odstraňování odpadu, s výjimkou spalování nerecyklovatelného nebezpečného odpadu nebo nepovedou k významné nehospodárnosti při přímém nebo nepřímém využívání jakéhokoli přírodního zdroje v jakékoli fázi jeho životního cyklu, která není vhodnými opatřeními minimalizována, nebo nezpůsobí významné a dlouhodobé škody na životním prostředí v souvislosti s oběhovým </w:t>
      </w:r>
      <w:r>
        <w:rPr>
          <w:spacing w:val="-2"/>
        </w:rPr>
        <w:t>hospodářstvím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719632</wp:posOffset>
                </wp:positionH>
                <wp:positionV relativeFrom="paragraph">
                  <wp:posOffset>192286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64001pt;margin-top:15.140692pt;width:144.020pt;height:.72003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2"/>
        <w:ind w:left="113" w:right="366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2"/>
          <w:sz w:val="20"/>
          <w:vertAlign w:val="baseline"/>
        </w:rPr>
        <w:t> </w:t>
      </w:r>
      <w:hyperlink r:id="rId10">
        <w:r>
          <w:rPr>
            <w:color w:val="004A8D"/>
            <w:sz w:val="20"/>
            <w:u w:val="single" w:color="004A8D"/>
            <w:vertAlign w:val="baseline"/>
          </w:rPr>
          <w:t>https://www.mpo.cz/cz/energetika/energeticka-ucinnost/ekodesign-a-energeticke-stitkovani-vyrobku/ekodesign-</w:t>
        </w:r>
      </w:hyperlink>
      <w:r>
        <w:rPr>
          <w:color w:val="004A8D"/>
          <w:sz w:val="20"/>
          <w:vertAlign w:val="baseline"/>
        </w:rPr>
        <w:t> </w:t>
      </w:r>
      <w:hyperlink r:id="rId10">
        <w:r>
          <w:rPr>
            <w:color w:val="004A8D"/>
            <w:spacing w:val="-2"/>
            <w:sz w:val="20"/>
            <w:u w:val="single" w:color="004A8D"/>
            <w:vertAlign w:val="baseline"/>
          </w:rPr>
          <w:t>vyrobku-spojenych-se-spotrebou-energie--222025/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709" w:footer="1370" w:top="1620" w:bottom="1560" w:left="1020" w:right="1020"/>
        </w:sectPr>
      </w:pPr>
    </w:p>
    <w:p>
      <w:pPr>
        <w:spacing w:line="240" w:lineRule="auto" w:before="9"/>
        <w:rPr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8"/>
        <w:gridCol w:w="963"/>
      </w:tblGrid>
      <w:tr>
        <w:trPr>
          <w:trHeight w:val="806" w:hRule="atLeast"/>
        </w:trPr>
        <w:tc>
          <w:tcPr>
            <w:tcW w:w="86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Projekt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realizován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 souladu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příslušným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vnitrostátním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či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regionálním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plánem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nakládání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 odpady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legislativou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oblasti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nakládání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 odpady,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souladu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2"/>
                <w:sz w:val="22"/>
              </w:rPr>
              <w:t>zásadami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hospodárnosti,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efektivnosti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účelnosti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využívaných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materiálů</w:t>
            </w:r>
          </w:p>
        </w:tc>
        <w:tc>
          <w:tcPr>
            <w:tcW w:w="963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26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ANO</w:t>
            </w:r>
          </w:p>
        </w:tc>
      </w:tr>
      <w:tr>
        <w:trPr>
          <w:trHeight w:val="1341" w:hRule="atLeast"/>
        </w:trPr>
        <w:tc>
          <w:tcPr>
            <w:tcW w:w="8668" w:type="dxa"/>
          </w:tcPr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zařízení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při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zadávání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zakázek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zajištěn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soulad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kritérii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zelené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veřejné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zakázky a/nebo budou zajištěny požadavky na energetickou a materiálovou účinnost a požadavky na recyklaci stanovené v souladu se směrnicí 2009/125/ES, směrnicí 2011/65/EU a směrnicí 2021/19/EU.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Pořízené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vybavení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skončení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životnosti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zlikvidováno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souladu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</w:t>
            </w:r>
          </w:p>
          <w:p>
            <w:pPr>
              <w:pStyle w:val="TableParagraph"/>
              <w:spacing w:line="248" w:lineRule="exact"/>
              <w:jc w:val="both"/>
              <w:rPr>
                <w:sz w:val="22"/>
              </w:rPr>
            </w:pPr>
            <w:r>
              <w:rPr>
                <w:sz w:val="22"/>
              </w:rPr>
              <w:t>požadavky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legislativy,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tj.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předáno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oprávněným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subjektům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likvidaci.</w:t>
            </w:r>
          </w:p>
        </w:tc>
        <w:tc>
          <w:tcPr>
            <w:tcW w:w="96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866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Pořízené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IT vybavení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bude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skončení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životnosti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zlikvidováno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souladu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 požadavky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legislativy,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tj.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předáno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oprávněným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subjektům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likvidaci.</w:t>
            </w:r>
          </w:p>
        </w:tc>
        <w:tc>
          <w:tcPr>
            <w:tcW w:w="963" w:type="dxa"/>
          </w:tcPr>
          <w:p>
            <w:pPr>
              <w:pStyle w:val="TableParagraph"/>
              <w:spacing w:before="133"/>
              <w:ind w:left="26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ANO</w:t>
            </w:r>
          </w:p>
        </w:tc>
      </w:tr>
    </w:tbl>
    <w:p>
      <w:pPr>
        <w:spacing w:line="240" w:lineRule="auto" w:before="12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307" w:val="left" w:leader="none"/>
        </w:tabs>
        <w:spacing w:line="292" w:lineRule="exact" w:before="51" w:after="0"/>
        <w:ind w:left="307" w:right="0" w:hanging="194"/>
        <w:jc w:val="both"/>
        <w:rPr>
          <w:u w:val="none"/>
        </w:rPr>
      </w:pPr>
      <w:r>
        <w:rPr>
          <w:spacing w:val="-3"/>
          <w:u w:val="single"/>
        </w:rPr>
        <w:t> </w:t>
      </w:r>
      <w:r>
        <w:rPr>
          <w:u w:val="single"/>
        </w:rPr>
        <w:t>​Prevence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  <w:r>
        <w:rPr>
          <w:spacing w:val="-4"/>
          <w:u w:val="single"/>
        </w:rPr>
        <w:t> </w:t>
      </w:r>
      <w:r>
        <w:rPr>
          <w:u w:val="single"/>
        </w:rPr>
        <w:t>omezování</w:t>
      </w:r>
      <w:r>
        <w:rPr>
          <w:spacing w:val="-1"/>
          <w:u w:val="single"/>
        </w:rPr>
        <w:t> </w:t>
      </w:r>
      <w:r>
        <w:rPr>
          <w:u w:val="single"/>
        </w:rPr>
        <w:t>znečištění</w:t>
      </w:r>
      <w:r>
        <w:rPr>
          <w:spacing w:val="-2"/>
          <w:u w:val="single"/>
        </w:rPr>
        <w:t> </w:t>
      </w:r>
      <w:r>
        <w:rPr>
          <w:u w:val="single"/>
        </w:rPr>
        <w:t>ovzduší,</w:t>
      </w:r>
      <w:r>
        <w:rPr>
          <w:spacing w:val="-2"/>
          <w:u w:val="single"/>
        </w:rPr>
        <w:t> </w:t>
      </w:r>
      <w:r>
        <w:rPr>
          <w:u w:val="single"/>
        </w:rPr>
        <w:t>vody</w:t>
      </w:r>
      <w:r>
        <w:rPr>
          <w:spacing w:val="-4"/>
          <w:u w:val="single"/>
        </w:rPr>
        <w:t> </w:t>
      </w:r>
      <w:r>
        <w:rPr>
          <w:u w:val="single"/>
        </w:rPr>
        <w:t>nebo</w:t>
      </w:r>
      <w:r>
        <w:rPr>
          <w:spacing w:val="-1"/>
          <w:u w:val="single"/>
        </w:rPr>
        <w:t> </w:t>
      </w:r>
      <w:r>
        <w:rPr>
          <w:spacing w:val="-4"/>
          <w:u w:val="single"/>
        </w:rPr>
        <w:t>půdy</w:t>
      </w:r>
    </w:p>
    <w:p>
      <w:pPr>
        <w:pStyle w:val="BodyText"/>
        <w:ind w:left="113" w:right="89"/>
      </w:pPr>
      <w:r>
        <w:rPr/>
        <w:t>Aktivity</w:t>
      </w:r>
      <w:r>
        <w:rPr>
          <w:spacing w:val="-4"/>
        </w:rPr>
        <w:t> </w:t>
      </w:r>
      <w:r>
        <w:rPr/>
        <w:t>významně</w:t>
      </w:r>
      <w:r>
        <w:rPr>
          <w:spacing w:val="-5"/>
        </w:rPr>
        <w:t> </w:t>
      </w:r>
      <w:r>
        <w:rPr/>
        <w:t>nepoškozují</w:t>
      </w:r>
      <w:r>
        <w:rPr>
          <w:spacing w:val="-4"/>
        </w:rPr>
        <w:t> </w:t>
      </w:r>
      <w:r>
        <w:rPr/>
        <w:t>tento</w:t>
      </w:r>
      <w:r>
        <w:rPr>
          <w:spacing w:val="-4"/>
        </w:rPr>
        <w:t> </w:t>
      </w:r>
      <w:r>
        <w:rPr/>
        <w:t>environmentální</w:t>
      </w:r>
      <w:r>
        <w:rPr>
          <w:spacing w:val="-3"/>
        </w:rPr>
        <w:t> </w:t>
      </w:r>
      <w:r>
        <w:rPr/>
        <w:t>cíl,</w:t>
      </w:r>
      <w:r>
        <w:rPr>
          <w:spacing w:val="-2"/>
        </w:rPr>
        <w:t> </w:t>
      </w:r>
      <w:r>
        <w:rPr/>
        <w:t>pokud</w:t>
      </w:r>
      <w:r>
        <w:rPr>
          <w:spacing w:val="-4"/>
        </w:rPr>
        <w:t> </w:t>
      </w:r>
      <w:r>
        <w:rPr/>
        <w:t>nevedou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významnému</w:t>
      </w:r>
      <w:r>
        <w:rPr>
          <w:spacing w:val="-3"/>
        </w:rPr>
        <w:t> </w:t>
      </w:r>
      <w:r>
        <w:rPr/>
        <w:t>zvýšení</w:t>
      </w:r>
      <w:r>
        <w:rPr>
          <w:spacing w:val="-5"/>
        </w:rPr>
        <w:t> </w:t>
      </w:r>
      <w:r>
        <w:rPr/>
        <w:t>emisí znečišťujících látek do ovzduší, vody nebo půdy.</w:t>
      </w:r>
    </w:p>
    <w:p>
      <w:pPr>
        <w:spacing w:line="240" w:lineRule="auto" w:before="1" w:after="0"/>
        <w:rPr>
          <w:b/>
          <w:sz w:val="2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8"/>
        <w:gridCol w:w="963"/>
      </w:tblGrid>
      <w:tr>
        <w:trPr>
          <w:trHeight w:val="805" w:hRule="atLeast"/>
        </w:trPr>
        <w:tc>
          <w:tcPr>
            <w:tcW w:w="86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Projekt je realizován v souladu se stávajícími národními či místními plány na snížení znečištění (Národní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75"/>
                <w:w w:val="150"/>
                <w:sz w:val="22"/>
              </w:rPr>
              <w:t> </w:t>
            </w:r>
            <w:r>
              <w:rPr>
                <w:sz w:val="22"/>
              </w:rPr>
              <w:t>snižování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emisí,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z w:val="22"/>
              </w:rPr>
              <w:t>Programy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zlepšování</w:t>
            </w:r>
            <w:r>
              <w:rPr>
                <w:spacing w:val="78"/>
                <w:w w:val="150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ovzduší)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příslušnou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legislativou</w:t>
            </w:r>
          </w:p>
        </w:tc>
        <w:tc>
          <w:tcPr>
            <w:tcW w:w="963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6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ANO</w:t>
            </w:r>
          </w:p>
        </w:tc>
      </w:tr>
    </w:tbl>
    <w:p>
      <w:pPr>
        <w:spacing w:line="240" w:lineRule="auto" w:before="12"/>
        <w:rPr>
          <w:b/>
          <w:sz w:val="23"/>
        </w:rPr>
      </w:pPr>
    </w:p>
    <w:p>
      <w:pPr>
        <w:pStyle w:val="Heading1"/>
        <w:numPr>
          <w:ilvl w:val="0"/>
          <w:numId w:val="3"/>
        </w:numPr>
        <w:tabs>
          <w:tab w:pos="263" w:val="left" w:leader="none"/>
        </w:tabs>
        <w:spacing w:line="293" w:lineRule="exact" w:before="0" w:after="0"/>
        <w:ind w:left="263" w:right="0" w:hanging="150"/>
        <w:jc w:val="both"/>
        <w:rPr>
          <w:u w:val="none"/>
        </w:rPr>
      </w:pPr>
      <w:r>
        <w:rPr>
          <w:spacing w:val="-3"/>
          <w:u w:val="single"/>
        </w:rPr>
        <w:t> </w:t>
      </w:r>
      <w:r>
        <w:rPr>
          <w:u w:val="single"/>
        </w:rPr>
        <w:t>​Ochrana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  <w:r>
        <w:rPr>
          <w:spacing w:val="-4"/>
          <w:u w:val="single"/>
        </w:rPr>
        <w:t> </w:t>
      </w:r>
      <w:r>
        <w:rPr>
          <w:u w:val="single"/>
        </w:rPr>
        <w:t>obnova</w:t>
      </w:r>
      <w:r>
        <w:rPr>
          <w:spacing w:val="-1"/>
          <w:u w:val="single"/>
        </w:rPr>
        <w:t> </w:t>
      </w:r>
      <w:r>
        <w:rPr>
          <w:u w:val="single"/>
        </w:rPr>
        <w:t>biologické</w:t>
      </w:r>
      <w:r>
        <w:rPr>
          <w:spacing w:val="-4"/>
          <w:u w:val="single"/>
        </w:rPr>
        <w:t> </w:t>
      </w:r>
      <w:r>
        <w:rPr>
          <w:u w:val="single"/>
        </w:rPr>
        <w:t>rozmanitosti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ekosystémů</w:t>
      </w:r>
    </w:p>
    <w:p>
      <w:pPr>
        <w:pStyle w:val="BodyText"/>
        <w:ind w:left="113" w:right="109"/>
        <w:jc w:val="both"/>
      </w:pPr>
      <w:r>
        <w:rPr/>
        <w:t>Aktivity významně nepoškozují tento environmentální cíl, pokud nevedou k významné míře poškození dobrého</w:t>
      </w:r>
      <w:r>
        <w:rPr>
          <w:spacing w:val="-3"/>
        </w:rPr>
        <w:t> </w:t>
      </w:r>
      <w:r>
        <w:rPr/>
        <w:t>stavu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odolnosti</w:t>
      </w:r>
      <w:r>
        <w:rPr>
          <w:spacing w:val="-6"/>
        </w:rPr>
        <w:t> </w:t>
      </w:r>
      <w:r>
        <w:rPr/>
        <w:t>ekosystémů</w:t>
      </w:r>
      <w:r>
        <w:rPr>
          <w:spacing w:val="-6"/>
        </w:rPr>
        <w:t> </w:t>
      </w:r>
      <w:r>
        <w:rPr/>
        <w:t>nebo</w:t>
      </w:r>
      <w:r>
        <w:rPr>
          <w:spacing w:val="-3"/>
        </w:rPr>
        <w:t> </w:t>
      </w:r>
      <w:r>
        <w:rPr/>
        <w:t>nepoškodí</w:t>
      </w:r>
      <w:r>
        <w:rPr>
          <w:spacing w:val="-1"/>
        </w:rPr>
        <w:t> </w:t>
      </w:r>
      <w:r>
        <w:rPr/>
        <w:t>stav</w:t>
      </w:r>
      <w:r>
        <w:rPr>
          <w:spacing w:val="-1"/>
        </w:rPr>
        <w:t> </w:t>
      </w:r>
      <w:r>
        <w:rPr/>
        <w:t>stanovišť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druhů,</w:t>
      </w:r>
      <w:r>
        <w:rPr>
          <w:spacing w:val="-4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stanovišť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druhů</w:t>
      </w:r>
      <w:r>
        <w:rPr>
          <w:spacing w:val="-3"/>
        </w:rPr>
        <w:t> </w:t>
      </w:r>
      <w:r>
        <w:rPr/>
        <w:t>v zájmu Unie, z hlediska jejich ochrany</w:t>
      </w:r>
    </w:p>
    <w:p>
      <w:pPr>
        <w:spacing w:line="240" w:lineRule="auto" w:before="1" w:after="1"/>
        <w:rPr>
          <w:b/>
          <w:sz w:val="2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7"/>
        <w:gridCol w:w="1474"/>
      </w:tblGrid>
      <w:tr>
        <w:trPr>
          <w:trHeight w:val="537" w:hRule="atLeast"/>
        </w:trPr>
        <w:tc>
          <w:tcPr>
            <w:tcW w:w="815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Projekt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realizován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souladu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příslušnou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legislativou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oblasti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ochrany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1"/>
                <w:sz w:val="22"/>
              </w:rPr>
              <w:t> </w:t>
            </w:r>
            <w:r>
              <w:rPr>
                <w:spacing w:val="-2"/>
                <w:sz w:val="22"/>
              </w:rPr>
              <w:t>obnovy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biologické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rozmanitosti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ekosystémů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3"/>
              <w:ind w:left="511" w:right="50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ANO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8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1" w:after="0"/>
        <w:ind w:left="831" w:right="0" w:hanging="358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>Klimatická</w:t>
      </w:r>
      <w:r>
        <w:rPr>
          <w:b/>
          <w:spacing w:val="-7"/>
          <w:sz w:val="28"/>
          <w:u w:val="none"/>
        </w:rPr>
        <w:t> </w:t>
      </w:r>
      <w:r>
        <w:rPr>
          <w:b/>
          <w:sz w:val="28"/>
          <w:u w:val="none"/>
        </w:rPr>
        <w:t>rizika,</w:t>
      </w:r>
      <w:r>
        <w:rPr>
          <w:b/>
          <w:spacing w:val="-6"/>
          <w:sz w:val="28"/>
          <w:u w:val="none"/>
        </w:rPr>
        <w:t> </w:t>
      </w:r>
      <w:r>
        <w:rPr>
          <w:b/>
          <w:sz w:val="28"/>
          <w:u w:val="none"/>
        </w:rPr>
        <w:t>příklady</w:t>
      </w:r>
      <w:r>
        <w:rPr>
          <w:b/>
          <w:spacing w:val="-7"/>
          <w:sz w:val="28"/>
          <w:u w:val="none"/>
        </w:rPr>
        <w:t> </w:t>
      </w:r>
      <w:r>
        <w:rPr>
          <w:b/>
          <w:sz w:val="28"/>
          <w:u w:val="none"/>
        </w:rPr>
        <w:t>vhodných</w:t>
      </w:r>
      <w:r>
        <w:rPr>
          <w:b/>
          <w:spacing w:val="-5"/>
          <w:sz w:val="28"/>
          <w:u w:val="none"/>
        </w:rPr>
        <w:t> </w:t>
      </w:r>
      <w:r>
        <w:rPr>
          <w:b/>
          <w:sz w:val="28"/>
          <w:u w:val="none"/>
        </w:rPr>
        <w:t>adaptačních</w:t>
      </w:r>
      <w:r>
        <w:rPr>
          <w:b/>
          <w:spacing w:val="-4"/>
          <w:sz w:val="28"/>
          <w:u w:val="none"/>
        </w:rPr>
        <w:t> </w:t>
      </w:r>
      <w:r>
        <w:rPr>
          <w:b/>
          <w:spacing w:val="-2"/>
          <w:sz w:val="28"/>
          <w:u w:val="none"/>
        </w:rPr>
        <w:t>opatření</w:t>
      </w:r>
    </w:p>
    <w:p>
      <w:pPr>
        <w:spacing w:line="240" w:lineRule="auto" w:before="9"/>
        <w:rPr>
          <w:b/>
          <w:sz w:val="26"/>
        </w:rPr>
      </w:pPr>
    </w:p>
    <w:p>
      <w:pPr>
        <w:spacing w:before="1"/>
        <w:ind w:left="113" w:right="0" w:firstLine="0"/>
        <w:jc w:val="both"/>
        <w:rPr>
          <w:sz w:val="22"/>
        </w:rPr>
      </w:pPr>
      <w:r>
        <w:rPr>
          <w:sz w:val="22"/>
        </w:rPr>
        <w:t>Pro</w:t>
      </w:r>
      <w:r>
        <w:rPr>
          <w:spacing w:val="-8"/>
          <w:sz w:val="22"/>
        </w:rPr>
        <w:t> </w:t>
      </w:r>
      <w:r>
        <w:rPr>
          <w:sz w:val="22"/>
        </w:rPr>
        <w:t>území</w:t>
      </w:r>
      <w:r>
        <w:rPr>
          <w:spacing w:val="-7"/>
          <w:sz w:val="22"/>
        </w:rPr>
        <w:t> </w:t>
      </w:r>
      <w:r>
        <w:rPr>
          <w:sz w:val="22"/>
        </w:rPr>
        <w:t>ČR</w:t>
      </w:r>
      <w:r>
        <w:rPr>
          <w:spacing w:val="-4"/>
          <w:sz w:val="22"/>
        </w:rPr>
        <w:t> </w:t>
      </w:r>
      <w:r>
        <w:rPr>
          <w:sz w:val="22"/>
        </w:rPr>
        <w:t>byly</w:t>
      </w:r>
      <w:r>
        <w:rPr>
          <w:spacing w:val="-4"/>
          <w:sz w:val="22"/>
        </w:rPr>
        <w:t> </w:t>
      </w:r>
      <w:r>
        <w:rPr>
          <w:sz w:val="22"/>
        </w:rPr>
        <w:t>identifikovány</w:t>
      </w:r>
      <w:r>
        <w:rPr>
          <w:spacing w:val="-4"/>
          <w:sz w:val="22"/>
        </w:rPr>
        <w:t> </w:t>
      </w:r>
      <w:r>
        <w:rPr>
          <w:sz w:val="22"/>
        </w:rPr>
        <w:t>následující</w:t>
      </w:r>
      <w:r>
        <w:rPr>
          <w:spacing w:val="-7"/>
          <w:sz w:val="22"/>
        </w:rPr>
        <w:t> </w:t>
      </w:r>
      <w:r>
        <w:rPr>
          <w:sz w:val="22"/>
        </w:rPr>
        <w:t>hlavní</w:t>
      </w:r>
      <w:r>
        <w:rPr>
          <w:spacing w:val="-4"/>
          <w:sz w:val="22"/>
        </w:rPr>
        <w:t> </w:t>
      </w:r>
      <w:r>
        <w:rPr>
          <w:sz w:val="22"/>
        </w:rPr>
        <w:t>projevy</w:t>
      </w:r>
      <w:r>
        <w:rPr>
          <w:spacing w:val="-4"/>
          <w:sz w:val="22"/>
        </w:rPr>
        <w:t> </w:t>
      </w:r>
      <w:r>
        <w:rPr>
          <w:sz w:val="22"/>
        </w:rPr>
        <w:t>změny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klimatu: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7" w:after="0"/>
        <w:ind w:left="833" w:right="0" w:hanging="360"/>
        <w:jc w:val="left"/>
        <w:rPr>
          <w:sz w:val="22"/>
          <w:u w:val="none"/>
        </w:rPr>
      </w:pPr>
      <w:r>
        <w:rPr>
          <w:sz w:val="22"/>
          <w:u w:val="none"/>
        </w:rPr>
        <w:t>dlouhodobé</w:t>
      </w:r>
      <w:r>
        <w:rPr>
          <w:spacing w:val="-6"/>
          <w:sz w:val="22"/>
          <w:u w:val="none"/>
        </w:rPr>
        <w:t> </w:t>
      </w:r>
      <w:r>
        <w:rPr>
          <w:spacing w:val="-2"/>
          <w:sz w:val="22"/>
          <w:u w:val="none"/>
        </w:rPr>
        <w:t>sucho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6" w:after="0"/>
        <w:ind w:left="833" w:right="0" w:hanging="360"/>
        <w:jc w:val="left"/>
        <w:rPr>
          <w:sz w:val="22"/>
          <w:u w:val="none"/>
        </w:rPr>
      </w:pPr>
      <w:r>
        <w:rPr>
          <w:spacing w:val="-2"/>
          <w:sz w:val="22"/>
          <w:u w:val="none"/>
        </w:rPr>
        <w:t>povodně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7" w:after="0"/>
        <w:ind w:left="833" w:right="0" w:hanging="360"/>
        <w:jc w:val="left"/>
        <w:rPr>
          <w:sz w:val="22"/>
          <w:u w:val="none"/>
        </w:rPr>
      </w:pPr>
      <w:r>
        <w:rPr>
          <w:sz w:val="22"/>
          <w:u w:val="none"/>
        </w:rPr>
        <w:t>vydatné</w:t>
      </w:r>
      <w:r>
        <w:rPr>
          <w:spacing w:val="-6"/>
          <w:sz w:val="22"/>
          <w:u w:val="none"/>
        </w:rPr>
        <w:t> </w:t>
      </w:r>
      <w:r>
        <w:rPr>
          <w:spacing w:val="-2"/>
          <w:sz w:val="22"/>
          <w:u w:val="none"/>
        </w:rPr>
        <w:t>srážky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7" w:after="0"/>
        <w:ind w:left="833" w:right="0" w:hanging="360"/>
        <w:jc w:val="left"/>
        <w:rPr>
          <w:sz w:val="22"/>
          <w:u w:val="none"/>
        </w:rPr>
      </w:pPr>
      <w:r>
        <w:rPr>
          <w:sz w:val="22"/>
          <w:u w:val="none"/>
        </w:rPr>
        <w:t>zvyšování</w:t>
      </w:r>
      <w:r>
        <w:rPr>
          <w:spacing w:val="-7"/>
          <w:sz w:val="22"/>
          <w:u w:val="none"/>
        </w:rPr>
        <w:t> </w:t>
      </w:r>
      <w:r>
        <w:rPr>
          <w:spacing w:val="-2"/>
          <w:sz w:val="22"/>
          <w:u w:val="none"/>
        </w:rPr>
        <w:t>teplot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7" w:after="0"/>
        <w:ind w:left="833" w:right="0" w:hanging="360"/>
        <w:jc w:val="left"/>
        <w:rPr>
          <w:sz w:val="22"/>
          <w:u w:val="none"/>
        </w:rPr>
      </w:pPr>
      <w:r>
        <w:rPr>
          <w:sz w:val="22"/>
          <w:u w:val="none"/>
        </w:rPr>
        <w:t>extrémně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vysoké</w:t>
      </w:r>
      <w:r>
        <w:rPr>
          <w:spacing w:val="-5"/>
          <w:sz w:val="22"/>
          <w:u w:val="none"/>
        </w:rPr>
        <w:t> </w:t>
      </w:r>
      <w:r>
        <w:rPr>
          <w:spacing w:val="-2"/>
          <w:sz w:val="22"/>
          <w:u w:val="none"/>
        </w:rPr>
        <w:t>teploty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7" w:after="0"/>
        <w:ind w:left="833" w:right="0" w:hanging="360"/>
        <w:jc w:val="left"/>
        <w:rPr>
          <w:sz w:val="22"/>
          <w:u w:val="none"/>
        </w:rPr>
      </w:pPr>
      <w:r>
        <w:rPr>
          <w:sz w:val="22"/>
          <w:u w:val="none"/>
        </w:rPr>
        <w:t>extrémní</w:t>
      </w:r>
      <w:r>
        <w:rPr>
          <w:spacing w:val="-6"/>
          <w:sz w:val="22"/>
          <w:u w:val="none"/>
        </w:rPr>
        <w:t> </w:t>
      </w:r>
      <w:r>
        <w:rPr>
          <w:spacing w:val="-4"/>
          <w:sz w:val="22"/>
          <w:u w:val="none"/>
        </w:rPr>
        <w:t>vítr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28" w:after="0"/>
        <w:ind w:left="825" w:right="0" w:hanging="355"/>
        <w:jc w:val="left"/>
        <w:rPr>
          <w:sz w:val="22"/>
          <w:u w:val="none"/>
        </w:rPr>
      </w:pPr>
      <w:r>
        <w:rPr>
          <w:sz w:val="22"/>
          <w:u w:val="none"/>
        </w:rPr>
        <w:t>požáry</w:t>
      </w:r>
      <w:r>
        <w:rPr>
          <w:spacing w:val="-3"/>
          <w:sz w:val="22"/>
          <w:u w:val="none"/>
        </w:rPr>
        <w:t> </w:t>
      </w:r>
      <w:r>
        <w:rPr>
          <w:spacing w:val="-2"/>
          <w:sz w:val="22"/>
          <w:u w:val="none"/>
        </w:rPr>
        <w:t>vegetace</w:t>
      </w:r>
    </w:p>
    <w:p>
      <w:pPr>
        <w:spacing w:before="146"/>
        <w:ind w:left="113" w:right="0" w:firstLine="0"/>
        <w:jc w:val="both"/>
        <w:rPr>
          <w:sz w:val="22"/>
        </w:rPr>
      </w:pPr>
      <w:r>
        <w:rPr>
          <w:sz w:val="22"/>
        </w:rPr>
        <w:t>Příklady</w:t>
      </w:r>
      <w:r>
        <w:rPr>
          <w:spacing w:val="-7"/>
          <w:sz w:val="22"/>
        </w:rPr>
        <w:t> </w:t>
      </w:r>
      <w:r>
        <w:rPr>
          <w:sz w:val="22"/>
        </w:rPr>
        <w:t>vhodných</w:t>
      </w:r>
      <w:r>
        <w:rPr>
          <w:spacing w:val="-4"/>
          <w:sz w:val="22"/>
        </w:rPr>
        <w:t> </w:t>
      </w:r>
      <w:r>
        <w:rPr>
          <w:sz w:val="22"/>
        </w:rPr>
        <w:t>adaptačních</w:t>
      </w:r>
      <w:r>
        <w:rPr>
          <w:spacing w:val="-5"/>
          <w:sz w:val="22"/>
        </w:rPr>
        <w:t> </w:t>
      </w:r>
      <w:r>
        <w:rPr>
          <w:sz w:val="22"/>
        </w:rPr>
        <w:t>opatření</w:t>
      </w:r>
      <w:r>
        <w:rPr>
          <w:spacing w:val="-7"/>
          <w:sz w:val="22"/>
        </w:rPr>
        <w:t> </w:t>
      </w:r>
      <w:r>
        <w:rPr>
          <w:sz w:val="22"/>
        </w:rPr>
        <w:t>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infrastruktury</w:t>
      </w:r>
    </w:p>
    <w:p>
      <w:pPr>
        <w:spacing w:line="240" w:lineRule="auto" w:before="1" w:after="1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6270"/>
      </w:tblGrid>
      <w:tr>
        <w:trPr>
          <w:trHeight w:val="1830" w:hRule="atLeast"/>
        </w:trPr>
        <w:tc>
          <w:tcPr>
            <w:tcW w:w="3135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Dlouhodobé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sucho</w:t>
            </w:r>
          </w:p>
        </w:tc>
        <w:tc>
          <w:tcPr>
            <w:tcW w:w="627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střechy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pokryté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vegetací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40" w:lineRule="auto" w:before="27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zateplení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obálky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budovy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40" w:lineRule="auto" w:before="27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výsadba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stromů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40" w:lineRule="auto" w:before="27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akumulace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dešťové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vody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90" w:lineRule="atLeast" w:before="17" w:after="0"/>
              <w:ind w:left="827" w:right="95" w:hanging="360"/>
              <w:jc w:val="left"/>
              <w:rPr>
                <w:sz w:val="22"/>
              </w:rPr>
            </w:pPr>
            <w:r>
              <w:rPr>
                <w:sz w:val="22"/>
              </w:rPr>
              <w:t>rozvody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užitkové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vody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z akumulované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dešťové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vody,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uzavřené cykly využití užitkové vody</w:t>
            </w:r>
          </w:p>
        </w:tc>
      </w:tr>
    </w:tbl>
    <w:p>
      <w:pPr>
        <w:spacing w:after="0" w:line="290" w:lineRule="atLeast"/>
        <w:jc w:val="left"/>
        <w:rPr>
          <w:sz w:val="22"/>
        </w:rPr>
        <w:sectPr>
          <w:pgSz w:w="11910" w:h="16840"/>
          <w:pgMar w:header="709" w:footer="1370" w:top="1620" w:bottom="1600" w:left="1020" w:right="1020"/>
        </w:sectPr>
      </w:pPr>
    </w:p>
    <w:p>
      <w:pPr>
        <w:spacing w:line="240" w:lineRule="auto" w:before="9"/>
        <w:rPr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6270"/>
      </w:tblGrid>
      <w:tr>
        <w:trPr>
          <w:trHeight w:val="307" w:hRule="atLeast"/>
        </w:trPr>
        <w:tc>
          <w:tcPr>
            <w:tcW w:w="31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7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uzavřené</w:t>
            </w:r>
            <w:r>
              <w:rPr>
                <w:spacing w:val="-2"/>
                <w:sz w:val="22"/>
              </w:rPr>
              <w:t> cykly</w:t>
            </w:r>
          </w:p>
        </w:tc>
      </w:tr>
      <w:tr>
        <w:trPr>
          <w:trHeight w:val="613" w:hRule="atLeast"/>
        </w:trPr>
        <w:tc>
          <w:tcPr>
            <w:tcW w:w="3135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Povodně</w:t>
            </w:r>
          </w:p>
        </w:tc>
        <w:tc>
          <w:tcPr>
            <w:tcW w:w="627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výstavba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záplavové</w:t>
            </w:r>
            <w:r>
              <w:rPr>
                <w:spacing w:val="-4"/>
                <w:sz w:val="22"/>
              </w:rPr>
              <w:t> území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</w:tabs>
              <w:spacing w:line="240" w:lineRule="auto" w:before="27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napojení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výstražný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meteorologický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systém</w:t>
            </w:r>
          </w:p>
        </w:tc>
      </w:tr>
      <w:tr>
        <w:trPr>
          <w:trHeight w:val="614" w:hRule="atLeast"/>
        </w:trPr>
        <w:tc>
          <w:tcPr>
            <w:tcW w:w="3135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Vydatné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srážky</w:t>
            </w:r>
          </w:p>
        </w:tc>
        <w:tc>
          <w:tcPr>
            <w:tcW w:w="627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napojení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výstražný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meteorologický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systém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</w:tabs>
              <w:spacing w:line="240" w:lineRule="auto" w:before="27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vhodné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stavební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úpravy</w:t>
            </w:r>
          </w:p>
        </w:tc>
      </w:tr>
      <w:tr>
        <w:trPr>
          <w:trHeight w:val="1216" w:hRule="atLeast"/>
        </w:trPr>
        <w:tc>
          <w:tcPr>
            <w:tcW w:w="3135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Zvyšování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teplot</w:t>
            </w:r>
          </w:p>
        </w:tc>
        <w:tc>
          <w:tcPr>
            <w:tcW w:w="627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střechy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pokryté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vegetací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0" w:lineRule="auto" w:before="27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technologie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chlazení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budovy,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kombinaci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fotovoltaikou</w:t>
            </w:r>
          </w:p>
          <w:p>
            <w:pPr>
              <w:pStyle w:val="TableParagraph"/>
              <w:spacing w:before="26"/>
              <w:ind w:left="827"/>
              <w:rPr>
                <w:sz w:val="22"/>
              </w:rPr>
            </w:pPr>
            <w:r>
              <w:rPr>
                <w:sz w:val="22"/>
              </w:rPr>
              <w:t>(energetické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náklady)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0" w:lineRule="auto" w:before="27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instalace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stínící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techniky</w:t>
            </w:r>
          </w:p>
        </w:tc>
      </w:tr>
      <w:tr>
        <w:trPr>
          <w:trHeight w:val="1524" w:hRule="atLeast"/>
        </w:trPr>
        <w:tc>
          <w:tcPr>
            <w:tcW w:w="3135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Extrémně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vysoké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teploty</w:t>
            </w:r>
          </w:p>
        </w:tc>
        <w:tc>
          <w:tcPr>
            <w:tcW w:w="627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střechy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pokryté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vegetací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</w:tabs>
              <w:spacing w:line="240" w:lineRule="auto" w:before="27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systémy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řízeného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větrání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</w:tabs>
              <w:spacing w:line="240" w:lineRule="auto" w:before="27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technologie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chlazení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budovy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v kombinaci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s </w:t>
            </w:r>
            <w:r>
              <w:rPr>
                <w:spacing w:val="-2"/>
                <w:sz w:val="22"/>
              </w:rPr>
              <w:t>fotovoltaikou</w:t>
            </w:r>
          </w:p>
          <w:p>
            <w:pPr>
              <w:pStyle w:val="TableParagraph"/>
              <w:spacing w:before="27"/>
              <w:ind w:left="827"/>
              <w:rPr>
                <w:sz w:val="22"/>
              </w:rPr>
            </w:pPr>
            <w:r>
              <w:rPr>
                <w:sz w:val="22"/>
              </w:rPr>
              <w:t>(energetické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náklady)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</w:tabs>
              <w:spacing w:line="240" w:lineRule="auto" w:before="27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instalace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stínící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techniky</w:t>
            </w:r>
          </w:p>
        </w:tc>
      </w:tr>
      <w:tr>
        <w:trPr>
          <w:trHeight w:val="899" w:hRule="atLeast"/>
        </w:trPr>
        <w:tc>
          <w:tcPr>
            <w:tcW w:w="313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Extrémní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vítr</w:t>
            </w:r>
          </w:p>
        </w:tc>
        <w:tc>
          <w:tcPr>
            <w:tcW w:w="627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</w:tabs>
              <w:spacing w:line="264" w:lineRule="auto" w:before="2" w:after="0"/>
              <w:ind w:left="827" w:right="95" w:hanging="360"/>
              <w:jc w:val="left"/>
              <w:rPr>
                <w:sz w:val="22"/>
              </w:rPr>
            </w:pPr>
            <w:r>
              <w:rPr>
                <w:sz w:val="22"/>
              </w:rPr>
              <w:t>napojení na výstražný meteorologický systém, elektronické propojení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vhodnými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technologiemi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např.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automatické</w:t>
            </w:r>
          </w:p>
          <w:p>
            <w:pPr>
              <w:pStyle w:val="TableParagraph"/>
              <w:spacing w:line="268" w:lineRule="exact"/>
              <w:ind w:left="827"/>
              <w:rPr>
                <w:sz w:val="22"/>
              </w:rPr>
            </w:pPr>
            <w:r>
              <w:rPr>
                <w:sz w:val="22"/>
              </w:rPr>
              <w:t>uzavření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otvorových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výplní</w:t>
            </w:r>
          </w:p>
        </w:tc>
      </w:tr>
      <w:tr>
        <w:trPr>
          <w:trHeight w:val="1216" w:hRule="atLeast"/>
        </w:trPr>
        <w:tc>
          <w:tcPr>
            <w:tcW w:w="3135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Požáry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vegetace</w:t>
            </w:r>
          </w:p>
        </w:tc>
        <w:tc>
          <w:tcPr>
            <w:tcW w:w="627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instalace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signalizace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40" w:lineRule="auto" w:before="27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vhodné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umístění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hasicích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prvků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90" w:lineRule="atLeast" w:before="17" w:after="0"/>
              <w:ind w:left="827" w:right="94" w:hanging="360"/>
              <w:jc w:val="left"/>
              <w:rPr>
                <w:sz w:val="22"/>
              </w:rPr>
            </w:pPr>
            <w:r>
              <w:rPr>
                <w:sz w:val="22"/>
              </w:rPr>
              <w:t>instalace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vhodných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prvků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zadržování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vody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např.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jímání dešťové vody v areálu firmy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6"/>
        </w:rPr>
      </w:pPr>
    </w:p>
    <w:p>
      <w:pPr>
        <w:spacing w:before="44"/>
        <w:ind w:left="113" w:right="0" w:firstLine="0"/>
        <w:jc w:val="both"/>
        <w:rPr>
          <w:b/>
          <w:sz w:val="28"/>
        </w:rPr>
      </w:pPr>
      <w:r>
        <w:rPr>
          <w:b/>
          <w:sz w:val="28"/>
        </w:rPr>
        <w:t>Čestné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prohlášení</w:t>
      </w:r>
    </w:p>
    <w:p>
      <w:pPr>
        <w:spacing w:line="240" w:lineRule="auto" w:before="1"/>
        <w:rPr>
          <w:b/>
          <w:sz w:val="28"/>
        </w:rPr>
      </w:pPr>
    </w:p>
    <w:p>
      <w:pPr>
        <w:spacing w:before="0"/>
        <w:ind w:left="113" w:right="108" w:firstLine="0"/>
        <w:jc w:val="both"/>
        <w:rPr>
          <w:b/>
          <w:sz w:val="22"/>
        </w:rPr>
      </w:pPr>
      <w:r>
        <w:rPr>
          <w:sz w:val="22"/>
        </w:rPr>
        <w:t>Čestně prohlašuji, že proti předkladateli projektu </w:t>
      </w:r>
      <w:r>
        <w:rPr>
          <w:b/>
          <w:sz w:val="22"/>
        </w:rPr>
        <w:t>není vedeno řízení pro porušení legislativy v oblasti životního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prostředí,</w:t>
      </w:r>
      <w:r>
        <w:rPr>
          <w:b/>
          <w:spacing w:val="-6"/>
          <w:sz w:val="22"/>
        </w:rPr>
        <w:t> </w:t>
      </w:r>
      <w:r>
        <w:rPr>
          <w:sz w:val="22"/>
        </w:rPr>
        <w:t>realizace</w:t>
      </w:r>
      <w:r>
        <w:rPr>
          <w:spacing w:val="-7"/>
          <w:sz w:val="22"/>
        </w:rPr>
        <w:t> </w:t>
      </w:r>
      <w:r>
        <w:rPr>
          <w:sz w:val="22"/>
        </w:rPr>
        <w:t>projektu</w:t>
      </w:r>
      <w:r>
        <w:rPr>
          <w:spacing w:val="-8"/>
          <w:sz w:val="22"/>
        </w:rPr>
        <w:t> </w:t>
      </w:r>
      <w:r>
        <w:rPr>
          <w:sz w:val="22"/>
        </w:rPr>
        <w:t>bude</w:t>
      </w:r>
      <w:r>
        <w:rPr>
          <w:spacing w:val="-7"/>
          <w:sz w:val="22"/>
        </w:rPr>
        <w:t> </w:t>
      </w:r>
      <w:r>
        <w:rPr>
          <w:sz w:val="22"/>
        </w:rPr>
        <w:t>realizována</w:t>
      </w:r>
      <w:r>
        <w:rPr>
          <w:spacing w:val="-6"/>
          <w:sz w:val="22"/>
        </w:rPr>
        <w:t> </w:t>
      </w:r>
      <w:r>
        <w:rPr>
          <w:b/>
          <w:sz w:val="22"/>
        </w:rPr>
        <w:t>v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souladu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legislativou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v oblasti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ochrany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životního </w:t>
      </w:r>
      <w:r>
        <w:rPr>
          <w:b/>
          <w:spacing w:val="-2"/>
          <w:sz w:val="22"/>
        </w:rPr>
        <w:t>prostředí.</w:t>
      </w:r>
    </w:p>
    <w:p>
      <w:pPr>
        <w:spacing w:before="159"/>
        <w:ind w:left="113" w:right="109" w:firstLine="0"/>
        <w:jc w:val="both"/>
        <w:rPr>
          <w:sz w:val="22"/>
        </w:rPr>
      </w:pPr>
      <w:r>
        <w:rPr>
          <w:sz w:val="22"/>
        </w:rPr>
        <w:t>Čestně prohlašuji, že pro všechny údaje uvedené v tomto formuláři byly využity ověřitelné a důvěryhodné zdroje, žadatel je schopen na základě žádosti řídicího orgánu údaje doložit.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6095"/>
      </w:tblGrid>
      <w:tr>
        <w:trPr>
          <w:trHeight w:val="806" w:hRule="atLeast"/>
        </w:trPr>
        <w:tc>
          <w:tcPr>
            <w:tcW w:w="3257" w:type="dxa"/>
          </w:tcPr>
          <w:p>
            <w:pPr>
              <w:pStyle w:val="TableParagraph"/>
              <w:spacing w:line="237" w:lineRule="auto"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Žadatel – jméno statutárního zástupce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osoby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pověřené</w:t>
            </w:r>
          </w:p>
          <w:p>
            <w:pPr>
              <w:pStyle w:val="TableParagraph"/>
              <w:spacing w:line="249" w:lineRule="exact"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plnou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mocí</w:t>
            </w:r>
          </w:p>
        </w:tc>
        <w:tc>
          <w:tcPr>
            <w:tcW w:w="609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3257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Podpis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statutárního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zástupce</w:t>
            </w:r>
          </w:p>
          <w:p>
            <w:pPr>
              <w:pStyle w:val="TableParagraph"/>
              <w:spacing w:line="27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žadatele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osoby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pověřené plnou mocí</w:t>
            </w:r>
          </w:p>
        </w:tc>
        <w:tc>
          <w:tcPr>
            <w:tcW w:w="609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5"/>
        </w:rPr>
      </w:pPr>
    </w:p>
    <w:p>
      <w:pPr>
        <w:spacing w:before="57"/>
        <w:ind w:left="113" w:right="0" w:firstLine="0"/>
        <w:jc w:val="left"/>
        <w:rPr>
          <w:sz w:val="22"/>
        </w:rPr>
      </w:pPr>
      <w:r>
        <w:rPr>
          <w:spacing w:val="-2"/>
          <w:sz w:val="22"/>
        </w:rPr>
        <w:t>Datum:</w:t>
      </w:r>
    </w:p>
    <w:sectPr>
      <w:pgSz w:w="11910" w:h="16840"/>
      <w:pgMar w:header="709" w:footer="1370" w:top="1620" w:bottom="16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99424">
          <wp:simplePos x="0" y="0"/>
          <wp:positionH relativeFrom="page">
            <wp:posOffset>720090</wp:posOffset>
          </wp:positionH>
          <wp:positionV relativeFrom="page">
            <wp:posOffset>9815194</wp:posOffset>
          </wp:positionV>
          <wp:extent cx="2944495" cy="426084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495" cy="426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9936">
              <wp:simplePos x="0" y="0"/>
              <wp:positionH relativeFrom="page">
                <wp:posOffset>6733031</wp:posOffset>
              </wp:positionH>
              <wp:positionV relativeFrom="page">
                <wp:posOffset>9659822</wp:posOffset>
              </wp:positionV>
              <wp:extent cx="160020" cy="1657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1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w w:val="10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w w:val="1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w w:val="100"/>
                              <w:sz w:val="22"/>
                            </w:rPr>
                            <w:t>3</w:t>
                          </w:r>
                          <w:r>
                            <w:rPr>
                              <w:w w:val="1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159973pt;margin-top:760.615967pt;width:12.6pt;height:13.05pt;mso-position-horizontal-relative:page;mso-position-vertical-relative:page;z-index:-15916544" type="#_x0000_t202" id="docshape5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fldChar w:fldCharType="begin"/>
                    </w:r>
                    <w:r>
                      <w:rPr>
                        <w:w w:val="100"/>
                        <w:sz w:val="22"/>
                      </w:rPr>
                      <w:instrText> PAGE </w:instrText>
                    </w:r>
                    <w:r>
                      <w:rPr>
                        <w:w w:val="100"/>
                        <w:sz w:val="22"/>
                      </w:rPr>
                      <w:fldChar w:fldCharType="separate"/>
                    </w:r>
                    <w:r>
                      <w:rPr>
                        <w:w w:val="100"/>
                        <w:sz w:val="22"/>
                      </w:rPr>
                      <w:t>3</w:t>
                    </w:r>
                    <w:r>
                      <w:rPr>
                        <w:w w:val="10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98912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38655" cy="433070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865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27" w:hanging="11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3" w:hanging="11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07" w:hanging="11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51" w:hanging="11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95" w:hanging="11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39" w:hanging="11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282" w:hanging="11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26" w:hanging="11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970" w:hanging="11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60" w:hanging="247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88"/>
        <w:sz w:val="24"/>
        <w:szCs w:val="24"/>
        <w:u w:val="single" w:color="0000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10" w:hanging="24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61" w:hanging="24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1" w:hanging="24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2" w:hanging="24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13" w:hanging="24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3" w:hanging="24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4" w:hanging="24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5" w:hanging="247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0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o"/>
      <w:lvlJc w:val="left"/>
      <w:pPr>
        <w:ind w:left="1550" w:hanging="358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8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37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4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3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292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080" w:hanging="35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line="293" w:lineRule="exact"/>
      <w:ind w:left="316" w:hanging="203"/>
      <w:jc w:val="both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833" w:hanging="360"/>
    </w:pPr>
    <w:rPr>
      <w:rFonts w:ascii="Calibri" w:hAnsi="Calibri" w:eastAsia="Calibri" w:cs="Calibri"/>
      <w:u w:val="single" w:color="000000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s://www.mpo.cz/cz/energetika/energeticka-ucinnost/ekodesign-a-energeticke-stitkovani-vyrobku/ekodesign-vyrobku-spojenych-se-spotrebou-energie--222025/" TargetMode="Externa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Haco Ivan</dc:creator>
  <dcterms:created xsi:type="dcterms:W3CDTF">2023-07-18T10:11:50Z</dcterms:created>
  <dcterms:modified xsi:type="dcterms:W3CDTF">2023-07-18T10:11:50Z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2023-07-18T00:00:00Z</vt:filetime>
  </property>
  <property fmtid="{D5CDD505-2E9C-101B-9397-08002B2CF9AE}" pid="5" name="Producer">
    <vt:lpwstr>Microsoft® Word 2019</vt:lpwstr>
  </property>
</Properties>
</file>