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19366" w14:textId="77777777" w:rsidR="00B0275C" w:rsidRPr="00932493" w:rsidRDefault="00B0275C" w:rsidP="005963DE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  <w:color w:val="000000"/>
          <w:sz w:val="22"/>
          <w:lang w:eastAsia="cs-CZ"/>
        </w:rPr>
      </w:pPr>
      <w:r w:rsidRPr="00932493">
        <w:rPr>
          <w:rFonts w:cs="Arial"/>
          <w:b/>
          <w:bCs/>
          <w:color w:val="000000"/>
          <w:sz w:val="22"/>
          <w:lang w:eastAsia="cs-CZ"/>
        </w:rPr>
        <w:t>PŘÍLOHA č. 2:</w:t>
      </w:r>
    </w:p>
    <w:p w14:paraId="1050B0DC" w14:textId="77777777" w:rsidR="00B0275C" w:rsidRDefault="00B0275C" w:rsidP="005963DE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  <w:color w:val="000000"/>
          <w:sz w:val="22"/>
          <w:lang w:eastAsia="cs-CZ"/>
        </w:rPr>
      </w:pPr>
      <w:r w:rsidRPr="00932493">
        <w:rPr>
          <w:rFonts w:cs="Arial"/>
          <w:b/>
          <w:bCs/>
          <w:color w:val="000000"/>
          <w:sz w:val="22"/>
          <w:lang w:eastAsia="cs-CZ"/>
        </w:rPr>
        <w:t>VZOR OZNÁMENÍ VÝBĚROVÉHO ŘÍZENÍ – ZADÁVACÍ PODMÍNKY</w:t>
      </w:r>
    </w:p>
    <w:p w14:paraId="029DA4B1" w14:textId="77777777" w:rsidR="001D65D7" w:rsidRPr="00932493" w:rsidRDefault="001D65D7" w:rsidP="005963DE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  <w:color w:val="000000"/>
          <w:sz w:val="22"/>
          <w:lang w:eastAsia="cs-CZ"/>
        </w:rPr>
      </w:pPr>
    </w:p>
    <w:p w14:paraId="74C3D9B0" w14:textId="77777777" w:rsidR="00B0275C" w:rsidRPr="00932493" w:rsidRDefault="00B0275C" w:rsidP="00B0275C">
      <w:pPr>
        <w:autoSpaceDE w:val="0"/>
        <w:autoSpaceDN w:val="0"/>
        <w:adjustRightInd w:val="0"/>
        <w:spacing w:after="254"/>
        <w:jc w:val="center"/>
        <w:rPr>
          <w:rFonts w:cs="Arial"/>
          <w:b/>
          <w:color w:val="000000"/>
          <w:sz w:val="22"/>
          <w:lang w:eastAsia="cs-CZ"/>
        </w:rPr>
      </w:pPr>
      <w:r w:rsidRPr="00932493">
        <w:rPr>
          <w:rFonts w:cs="Arial"/>
          <w:b/>
          <w:color w:val="000000"/>
          <w:sz w:val="22"/>
          <w:lang w:eastAsia="cs-CZ"/>
        </w:rPr>
        <w:t>TATO PŘÍLOHA JE POUZE DOPORUČUJÍCÍ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4"/>
        <w:gridCol w:w="5006"/>
        <w:gridCol w:w="21"/>
      </w:tblGrid>
      <w:tr w:rsidR="00B0275C" w:rsidRPr="00932493" w14:paraId="7AB1E4BC" w14:textId="77777777" w:rsidTr="005963DE">
        <w:trPr>
          <w:gridAfter w:val="1"/>
          <w:wAfter w:w="21" w:type="dxa"/>
          <w:trHeight w:val="893"/>
        </w:trPr>
        <w:tc>
          <w:tcPr>
            <w:tcW w:w="10010" w:type="dxa"/>
            <w:gridSpan w:val="2"/>
          </w:tcPr>
          <w:p w14:paraId="18832868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1. Zadavatel: </w:t>
            </w:r>
            <w:r w:rsidRPr="00932493">
              <w:rPr>
                <w:rFonts w:cs="Arial"/>
                <w:b/>
                <w:bCs/>
                <w:i/>
                <w:iCs/>
                <w:color w:val="000000"/>
                <w:sz w:val="22"/>
                <w:lang w:eastAsia="cs-CZ"/>
              </w:rPr>
              <w:t xml:space="preserve">název, IČ (pokud bylo přiděleno), sídlo </w:t>
            </w:r>
          </w:p>
        </w:tc>
      </w:tr>
      <w:tr w:rsidR="00B0275C" w:rsidRPr="00932493" w14:paraId="5CB11F6A" w14:textId="77777777" w:rsidTr="005963DE">
        <w:trPr>
          <w:gridAfter w:val="1"/>
          <w:wAfter w:w="21" w:type="dxa"/>
          <w:trHeight w:val="821"/>
        </w:trPr>
        <w:tc>
          <w:tcPr>
            <w:tcW w:w="10010" w:type="dxa"/>
            <w:gridSpan w:val="2"/>
          </w:tcPr>
          <w:p w14:paraId="15A10107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2. Název zakázky: </w:t>
            </w:r>
          </w:p>
        </w:tc>
      </w:tr>
      <w:tr w:rsidR="00B0275C" w:rsidRPr="00932493" w14:paraId="67D9434C" w14:textId="77777777" w:rsidTr="005963DE">
        <w:trPr>
          <w:gridAfter w:val="1"/>
          <w:wAfter w:w="21" w:type="dxa"/>
          <w:trHeight w:val="705"/>
        </w:trPr>
        <w:tc>
          <w:tcPr>
            <w:tcW w:w="10010" w:type="dxa"/>
            <w:gridSpan w:val="2"/>
          </w:tcPr>
          <w:p w14:paraId="120F165A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3. Druh zakázky: </w:t>
            </w:r>
            <w:r w:rsidRPr="00932493">
              <w:rPr>
                <w:rFonts w:cs="Arial"/>
                <w:b/>
                <w:bCs/>
                <w:i/>
                <w:iCs/>
                <w:color w:val="000000"/>
                <w:sz w:val="22"/>
                <w:lang w:eastAsia="cs-CZ"/>
              </w:rPr>
              <w:t xml:space="preserve">dodávka, služba nebo stavební práce </w:t>
            </w:r>
          </w:p>
        </w:tc>
      </w:tr>
      <w:tr w:rsidR="00B0275C" w:rsidRPr="00932493" w14:paraId="7ED4EE96" w14:textId="77777777" w:rsidTr="005963DE">
        <w:trPr>
          <w:gridAfter w:val="1"/>
          <w:wAfter w:w="21" w:type="dxa"/>
          <w:trHeight w:val="1411"/>
        </w:trPr>
        <w:tc>
          <w:tcPr>
            <w:tcW w:w="10010" w:type="dxa"/>
            <w:gridSpan w:val="2"/>
          </w:tcPr>
          <w:p w14:paraId="14F7BB30" w14:textId="1221EDB7" w:rsidR="00B0275C" w:rsidRPr="00932493" w:rsidRDefault="00B0275C" w:rsidP="007310F4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4. Lhůta pro podání nabídky: </w:t>
            </w:r>
            <w:r w:rsidRPr="00932493">
              <w:rPr>
                <w:rFonts w:cs="Arial"/>
                <w:b/>
                <w:bCs/>
                <w:i/>
                <w:iCs/>
                <w:color w:val="000000"/>
                <w:sz w:val="22"/>
                <w:lang w:eastAsia="cs-CZ"/>
              </w:rPr>
              <w:t xml:space="preserve">datum </w:t>
            </w:r>
            <w:proofErr w:type="spellStart"/>
            <w:proofErr w:type="gramStart"/>
            <w:r w:rsidRPr="00932493">
              <w:rPr>
                <w:rFonts w:cs="Arial"/>
                <w:b/>
                <w:bCs/>
                <w:i/>
                <w:iCs/>
                <w:color w:val="000000"/>
                <w:sz w:val="22"/>
                <w:lang w:eastAsia="cs-CZ"/>
              </w:rPr>
              <w:t>dd.mm.rrrr</w:t>
            </w:r>
            <w:proofErr w:type="spellEnd"/>
            <w:proofErr w:type="gramEnd"/>
            <w:r w:rsidRPr="00932493">
              <w:rPr>
                <w:rFonts w:cs="Arial"/>
                <w:b/>
                <w:bCs/>
                <w:i/>
                <w:iCs/>
                <w:color w:val="000000"/>
                <w:sz w:val="22"/>
                <w:lang w:eastAsia="cs-CZ"/>
              </w:rPr>
              <w:t xml:space="preserve">, hodina </w:t>
            </w:r>
            <w:r w:rsidRPr="00932493">
              <w:rPr>
                <w:rFonts w:cs="Arial"/>
                <w:i/>
                <w:iCs/>
                <w:color w:val="000000"/>
                <w:sz w:val="22"/>
                <w:lang w:eastAsia="cs-CZ"/>
              </w:rPr>
              <w:t>(min. 10 dní u zakázky</w:t>
            </w:r>
            <w:r w:rsidR="0025542B">
              <w:rPr>
                <w:rFonts w:cs="Arial"/>
                <w:i/>
                <w:iCs/>
                <w:color w:val="000000"/>
                <w:sz w:val="22"/>
                <w:lang w:eastAsia="cs-CZ"/>
              </w:rPr>
              <w:t xml:space="preserve"> malého rozsahu</w:t>
            </w:r>
            <w:r w:rsidR="009A7926">
              <w:rPr>
                <w:rFonts w:cs="Arial"/>
                <w:i/>
                <w:iCs/>
                <w:color w:val="000000"/>
                <w:sz w:val="22"/>
                <w:lang w:eastAsia="cs-CZ"/>
              </w:rPr>
              <w:t xml:space="preserve"> zadané v otevřené výzvě</w:t>
            </w:r>
            <w:r w:rsidR="0025542B">
              <w:rPr>
                <w:rFonts w:cs="Arial"/>
                <w:i/>
                <w:iCs/>
                <w:color w:val="000000"/>
                <w:sz w:val="22"/>
                <w:lang w:eastAsia="cs-CZ"/>
              </w:rPr>
              <w:t xml:space="preserve">, </w:t>
            </w:r>
            <w:r w:rsidRPr="00932493">
              <w:rPr>
                <w:rFonts w:cs="Arial"/>
                <w:i/>
                <w:iCs/>
                <w:color w:val="000000"/>
                <w:sz w:val="22"/>
                <w:lang w:eastAsia="cs-CZ"/>
              </w:rPr>
              <w:t>min. 15 dní u zakázky s vyšší hodnotou</w:t>
            </w:r>
            <w:r w:rsidR="007310F4">
              <w:rPr>
                <w:rFonts w:cs="Arial"/>
                <w:i/>
                <w:iCs/>
                <w:color w:val="000000"/>
                <w:sz w:val="22"/>
                <w:lang w:eastAsia="cs-CZ"/>
              </w:rPr>
              <w:t xml:space="preserve">, </w:t>
            </w:r>
            <w:r w:rsidR="007310F4" w:rsidRPr="007310F4">
              <w:rPr>
                <w:rFonts w:cs="Arial"/>
                <w:i/>
                <w:iCs/>
                <w:color w:val="000000"/>
                <w:sz w:val="22"/>
                <w:lang w:eastAsia="cs-CZ"/>
              </w:rPr>
              <w:t>min. 30 u zakázky s vyšší hodnotou, jejíž předpokládaná hodnota dosahuje nejméně hodnoty nadlimitní sektorové veřejné zakázky p</w:t>
            </w:r>
            <w:r w:rsidR="007310F4">
              <w:rPr>
                <w:rFonts w:cs="Arial"/>
                <w:i/>
                <w:iCs/>
                <w:color w:val="000000"/>
                <w:sz w:val="22"/>
                <w:lang w:eastAsia="cs-CZ"/>
              </w:rPr>
              <w:t>odle nařízení vlády č. 172/20</w:t>
            </w:r>
            <w:r w:rsidR="007310F4" w:rsidRPr="007310F4">
              <w:rPr>
                <w:rFonts w:cs="Arial"/>
                <w:i/>
                <w:iCs/>
                <w:color w:val="000000"/>
                <w:sz w:val="22"/>
                <w:lang w:eastAsia="cs-CZ"/>
              </w:rPr>
              <w:t>16 Sb.</w:t>
            </w:r>
            <w:r w:rsidR="00CF0CDA">
              <w:rPr>
                <w:rFonts w:cs="Arial"/>
                <w:i/>
                <w:iCs/>
                <w:color w:val="000000"/>
                <w:sz w:val="22"/>
                <w:lang w:eastAsia="cs-CZ"/>
              </w:rPr>
              <w:t>)</w:t>
            </w:r>
            <w:r w:rsidRPr="00932493">
              <w:rPr>
                <w:rFonts w:cs="Arial"/>
                <w:i/>
                <w:iCs/>
                <w:color w:val="000000"/>
                <w:sz w:val="22"/>
                <w:lang w:eastAsia="cs-CZ"/>
              </w:rPr>
              <w:t xml:space="preserve">. </w:t>
            </w:r>
          </w:p>
        </w:tc>
      </w:tr>
      <w:tr w:rsidR="00B0275C" w:rsidRPr="00932493" w14:paraId="12E3F2D4" w14:textId="77777777" w:rsidTr="005963DE">
        <w:trPr>
          <w:gridAfter w:val="1"/>
          <w:wAfter w:w="21" w:type="dxa"/>
          <w:trHeight w:val="835"/>
        </w:trPr>
        <w:tc>
          <w:tcPr>
            <w:tcW w:w="10010" w:type="dxa"/>
            <w:gridSpan w:val="2"/>
          </w:tcPr>
          <w:p w14:paraId="49D1DBA4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5. Místo pro podání nabídky: </w:t>
            </w:r>
            <w:r w:rsidRPr="00932493">
              <w:rPr>
                <w:rFonts w:cs="Arial"/>
                <w:b/>
                <w:bCs/>
                <w:i/>
                <w:iCs/>
                <w:color w:val="000000"/>
                <w:sz w:val="22"/>
                <w:lang w:eastAsia="cs-CZ"/>
              </w:rPr>
              <w:t xml:space="preserve">adresa, místnost </w:t>
            </w:r>
          </w:p>
        </w:tc>
      </w:tr>
      <w:tr w:rsidR="00B0275C" w:rsidRPr="00932493" w14:paraId="43D0C9E1" w14:textId="77777777" w:rsidTr="005963DE">
        <w:trPr>
          <w:gridAfter w:val="1"/>
          <w:wAfter w:w="21" w:type="dxa"/>
          <w:trHeight w:val="1415"/>
        </w:trPr>
        <w:tc>
          <w:tcPr>
            <w:tcW w:w="10010" w:type="dxa"/>
            <w:gridSpan w:val="2"/>
          </w:tcPr>
          <w:p w14:paraId="4DE77719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6. Předmět zakázky: </w:t>
            </w:r>
            <w:r w:rsidRPr="00932493">
              <w:rPr>
                <w:rFonts w:cs="Arial"/>
                <w:b/>
                <w:bCs/>
                <w:i/>
                <w:iCs/>
                <w:color w:val="000000"/>
                <w:sz w:val="22"/>
                <w:lang w:eastAsia="cs-CZ"/>
              </w:rPr>
              <w:t xml:space="preserve">specifikace předmětu veřejné zakázky (lze odkázat na samostatné přílohy, např. projektovou dokumentaci) </w:t>
            </w:r>
          </w:p>
        </w:tc>
      </w:tr>
      <w:tr w:rsidR="00B0275C" w:rsidRPr="00932493" w14:paraId="4178BFD2" w14:textId="77777777" w:rsidTr="005963DE">
        <w:trPr>
          <w:gridAfter w:val="1"/>
          <w:wAfter w:w="21" w:type="dxa"/>
          <w:trHeight w:val="2682"/>
        </w:trPr>
        <w:tc>
          <w:tcPr>
            <w:tcW w:w="10010" w:type="dxa"/>
            <w:gridSpan w:val="2"/>
          </w:tcPr>
          <w:p w14:paraId="3BDDA7BD" w14:textId="77777777" w:rsidR="00B0275C" w:rsidRPr="00932493" w:rsidRDefault="00B0275C" w:rsidP="007310F4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7. </w:t>
            </w:r>
            <w:r w:rsidR="00B37C67">
              <w:rPr>
                <w:rFonts w:cs="Arial"/>
                <w:b/>
                <w:bCs/>
                <w:color w:val="000000"/>
                <w:sz w:val="22"/>
                <w:lang w:eastAsia="cs-CZ"/>
              </w:rPr>
              <w:t>K</w:t>
            </w: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>ritéri</w:t>
            </w:r>
            <w:r w:rsidR="00B37C67">
              <w:rPr>
                <w:rFonts w:cs="Arial"/>
                <w:b/>
                <w:bCs/>
                <w:color w:val="000000"/>
                <w:sz w:val="22"/>
                <w:lang w:eastAsia="cs-CZ"/>
              </w:rPr>
              <w:t>a hodnocení</w:t>
            </w: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: </w:t>
            </w:r>
            <w:r w:rsidRPr="00932493">
              <w:rPr>
                <w:rFonts w:cs="Arial"/>
                <w:b/>
                <w:bCs/>
                <w:i/>
                <w:iCs/>
                <w:color w:val="000000"/>
                <w:sz w:val="22"/>
                <w:lang w:eastAsia="cs-CZ"/>
              </w:rPr>
              <w:t xml:space="preserve"> </w:t>
            </w:r>
          </w:p>
        </w:tc>
      </w:tr>
      <w:tr w:rsidR="00B0275C" w:rsidRPr="00932493" w14:paraId="12327107" w14:textId="77777777" w:rsidTr="005963DE">
        <w:trPr>
          <w:gridAfter w:val="1"/>
          <w:wAfter w:w="21" w:type="dxa"/>
          <w:trHeight w:val="157"/>
        </w:trPr>
        <w:tc>
          <w:tcPr>
            <w:tcW w:w="5004" w:type="dxa"/>
          </w:tcPr>
          <w:p w14:paraId="5063C40A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1. </w:t>
            </w:r>
          </w:p>
        </w:tc>
        <w:tc>
          <w:tcPr>
            <w:tcW w:w="5006" w:type="dxa"/>
          </w:tcPr>
          <w:p w14:paraId="1E648AED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Váha (v %) </w:t>
            </w:r>
          </w:p>
        </w:tc>
      </w:tr>
      <w:tr w:rsidR="00B0275C" w:rsidRPr="00932493" w14:paraId="479AE2F0" w14:textId="77777777" w:rsidTr="005963DE">
        <w:trPr>
          <w:gridAfter w:val="1"/>
          <w:wAfter w:w="21" w:type="dxa"/>
          <w:trHeight w:val="442"/>
        </w:trPr>
        <w:tc>
          <w:tcPr>
            <w:tcW w:w="5004" w:type="dxa"/>
          </w:tcPr>
          <w:p w14:paraId="3426E599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2. </w:t>
            </w:r>
          </w:p>
        </w:tc>
        <w:tc>
          <w:tcPr>
            <w:tcW w:w="5006" w:type="dxa"/>
          </w:tcPr>
          <w:p w14:paraId="5342E012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Váha (v %) </w:t>
            </w:r>
          </w:p>
        </w:tc>
      </w:tr>
      <w:tr w:rsidR="00B0275C" w:rsidRPr="00932493" w14:paraId="69B2A3CF" w14:textId="77777777" w:rsidTr="005963DE">
        <w:trPr>
          <w:gridAfter w:val="1"/>
          <w:wAfter w:w="21" w:type="dxa"/>
          <w:trHeight w:val="2249"/>
        </w:trPr>
        <w:tc>
          <w:tcPr>
            <w:tcW w:w="10010" w:type="dxa"/>
            <w:gridSpan w:val="2"/>
          </w:tcPr>
          <w:p w14:paraId="1C00E735" w14:textId="77777777" w:rsidR="00B0275C" w:rsidRPr="00932493" w:rsidRDefault="00B0275C" w:rsidP="007310F4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7.1 Způsob hodnocení dílčích hodnotících kritérií: </w:t>
            </w:r>
          </w:p>
        </w:tc>
      </w:tr>
      <w:tr w:rsidR="00B0275C" w:rsidRPr="00932493" w14:paraId="7C605064" w14:textId="77777777" w:rsidTr="006C472C">
        <w:trPr>
          <w:gridAfter w:val="1"/>
          <w:wAfter w:w="21" w:type="dxa"/>
          <w:trHeight w:val="907"/>
        </w:trPr>
        <w:tc>
          <w:tcPr>
            <w:tcW w:w="10010" w:type="dxa"/>
            <w:gridSpan w:val="2"/>
          </w:tcPr>
          <w:p w14:paraId="054327F3" w14:textId="77777777" w:rsidR="00B0275C" w:rsidRPr="00932493" w:rsidRDefault="00B0275C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lastRenderedPageBreak/>
              <w:t xml:space="preserve">8. Způsob jednání s </w:t>
            </w:r>
            <w:r w:rsidR="00E576E4">
              <w:rPr>
                <w:rFonts w:cs="Arial"/>
                <w:b/>
                <w:bCs/>
                <w:color w:val="000000"/>
                <w:sz w:val="22"/>
                <w:lang w:eastAsia="cs-CZ"/>
              </w:rPr>
              <w:t>účastník</w:t>
            </w:r>
            <w:r w:rsidR="00B37C67">
              <w:rPr>
                <w:rFonts w:cs="Arial"/>
                <w:b/>
                <w:bCs/>
                <w:color w:val="000000"/>
                <w:sz w:val="22"/>
                <w:lang w:eastAsia="cs-CZ"/>
              </w:rPr>
              <w:t>y</w:t>
            </w: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>: (</w:t>
            </w:r>
            <w:r w:rsidRPr="00932493">
              <w:rPr>
                <w:rFonts w:cs="Arial"/>
                <w:b/>
                <w:bCs/>
                <w:i/>
                <w:iCs/>
                <w:color w:val="000000"/>
                <w:sz w:val="22"/>
                <w:lang w:eastAsia="cs-CZ"/>
              </w:rPr>
              <w:t xml:space="preserve">pokud hodlá zadavatel s </w:t>
            </w:r>
            <w:r w:rsidR="00E576E4">
              <w:rPr>
                <w:rFonts w:cs="Arial"/>
                <w:b/>
                <w:bCs/>
                <w:i/>
                <w:iCs/>
                <w:color w:val="000000"/>
                <w:sz w:val="22"/>
                <w:lang w:eastAsia="cs-CZ"/>
              </w:rPr>
              <w:t>účastník</w:t>
            </w:r>
            <w:r w:rsidR="00B37C67">
              <w:rPr>
                <w:rFonts w:cs="Arial"/>
                <w:b/>
                <w:bCs/>
                <w:i/>
                <w:iCs/>
                <w:color w:val="000000"/>
                <w:sz w:val="22"/>
                <w:lang w:eastAsia="cs-CZ"/>
              </w:rPr>
              <w:t>y</w:t>
            </w:r>
            <w:r w:rsidRPr="00932493">
              <w:rPr>
                <w:rFonts w:cs="Arial"/>
                <w:b/>
                <w:bCs/>
                <w:i/>
                <w:iCs/>
                <w:color w:val="000000"/>
                <w:sz w:val="22"/>
                <w:lang w:eastAsia="cs-CZ"/>
              </w:rPr>
              <w:t xml:space="preserve"> jednat) </w:t>
            </w:r>
          </w:p>
        </w:tc>
      </w:tr>
      <w:tr w:rsidR="00B0275C" w:rsidRPr="00BF1EE5" w14:paraId="10315A43" w14:textId="77777777" w:rsidTr="005963DE">
        <w:trPr>
          <w:trHeight w:val="1395"/>
        </w:trPr>
        <w:tc>
          <w:tcPr>
            <w:tcW w:w="10031" w:type="dxa"/>
            <w:gridSpan w:val="3"/>
          </w:tcPr>
          <w:p w14:paraId="15F91899" w14:textId="77777777" w:rsidR="00B0275C" w:rsidRPr="00932493" w:rsidRDefault="00B0275C" w:rsidP="007310F4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9. Podmínky a požadavky na zpracování nabídky: V </w:t>
            </w:r>
            <w:r w:rsidR="007310F4">
              <w:rPr>
                <w:rFonts w:cs="Arial"/>
                <w:b/>
                <w:bCs/>
                <w:color w:val="000000"/>
                <w:sz w:val="22"/>
                <w:lang w:eastAsia="cs-CZ"/>
              </w:rPr>
              <w:t>P</w:t>
            </w:r>
            <w:r w:rsidRPr="00932493">
              <w:rPr>
                <w:rFonts w:cs="Arial"/>
                <w:b/>
                <w:bCs/>
                <w:i/>
                <w:iCs/>
                <w:color w:val="000000"/>
                <w:sz w:val="22"/>
                <w:lang w:eastAsia="cs-CZ"/>
              </w:rPr>
              <w:t>ožadavky</w:t>
            </w:r>
            <w:r w:rsidR="007310F4">
              <w:rPr>
                <w:rFonts w:cs="Arial"/>
                <w:b/>
                <w:bCs/>
                <w:i/>
                <w:iCs/>
                <w:color w:val="000000"/>
                <w:sz w:val="22"/>
                <w:lang w:eastAsia="cs-CZ"/>
              </w:rPr>
              <w:t xml:space="preserve"> zadavatele</w:t>
            </w:r>
            <w:r w:rsidRPr="00932493">
              <w:rPr>
                <w:rFonts w:cs="Arial"/>
                <w:b/>
                <w:bCs/>
                <w:i/>
                <w:iCs/>
                <w:color w:val="000000"/>
                <w:sz w:val="22"/>
                <w:lang w:eastAsia="cs-CZ"/>
              </w:rPr>
              <w:t xml:space="preserve">, co má být dále obsahem nabídky, jaké údaje týkající se předmětu zakázky a jeho realizace mají </w:t>
            </w:r>
            <w:r w:rsidR="00E576E4">
              <w:rPr>
                <w:rFonts w:cs="Arial"/>
                <w:b/>
                <w:bCs/>
                <w:i/>
                <w:iCs/>
                <w:color w:val="000000"/>
                <w:sz w:val="22"/>
                <w:lang w:eastAsia="cs-CZ"/>
              </w:rPr>
              <w:t>účastní</w:t>
            </w:r>
            <w:r w:rsidR="007310F4">
              <w:rPr>
                <w:rFonts w:cs="Arial"/>
                <w:b/>
                <w:bCs/>
                <w:i/>
                <w:iCs/>
                <w:color w:val="000000"/>
                <w:sz w:val="22"/>
                <w:lang w:eastAsia="cs-CZ"/>
              </w:rPr>
              <w:t>c</w:t>
            </w:r>
            <w:r w:rsidRPr="00932493">
              <w:rPr>
                <w:rFonts w:cs="Arial"/>
                <w:b/>
                <w:bCs/>
                <w:i/>
                <w:iCs/>
                <w:color w:val="000000"/>
                <w:sz w:val="22"/>
                <w:lang w:eastAsia="cs-CZ"/>
              </w:rPr>
              <w:t xml:space="preserve">i v nabídkách uvést, aby mohl zadavatel posoudit soulad nabídky se zadávacími podmínkami </w:t>
            </w:r>
          </w:p>
        </w:tc>
      </w:tr>
      <w:tr w:rsidR="00B0275C" w:rsidRPr="00BF1EE5" w14:paraId="1CEB2AE7" w14:textId="77777777" w:rsidTr="005963DE">
        <w:trPr>
          <w:trHeight w:val="989"/>
        </w:trPr>
        <w:tc>
          <w:tcPr>
            <w:tcW w:w="10031" w:type="dxa"/>
            <w:gridSpan w:val="3"/>
          </w:tcPr>
          <w:p w14:paraId="5060640D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10. Požadavek na způsob zpracování nabídkové ceny: </w:t>
            </w:r>
            <w:r w:rsidRPr="00932493">
              <w:rPr>
                <w:rFonts w:cs="Arial"/>
                <w:b/>
                <w:bCs/>
                <w:i/>
                <w:iCs/>
                <w:color w:val="000000"/>
                <w:sz w:val="22"/>
                <w:lang w:eastAsia="cs-CZ"/>
              </w:rPr>
              <w:t xml:space="preserve">jakým způsobem mají dodavatelé zpracovat nabídkovou cenu </w:t>
            </w:r>
          </w:p>
        </w:tc>
      </w:tr>
      <w:tr w:rsidR="00B0275C" w:rsidRPr="00BF1EE5" w14:paraId="2EE082D9" w14:textId="77777777" w:rsidTr="005963DE">
        <w:trPr>
          <w:trHeight w:val="1273"/>
        </w:trPr>
        <w:tc>
          <w:tcPr>
            <w:tcW w:w="10031" w:type="dxa"/>
            <w:gridSpan w:val="3"/>
          </w:tcPr>
          <w:p w14:paraId="04D9B424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11. Doba a místo plnění zakázky: </w:t>
            </w:r>
            <w:r w:rsidRPr="00932493">
              <w:rPr>
                <w:rFonts w:cs="Arial"/>
                <w:b/>
                <w:bCs/>
                <w:i/>
                <w:iCs/>
                <w:color w:val="000000"/>
                <w:sz w:val="22"/>
                <w:lang w:eastAsia="cs-CZ"/>
              </w:rPr>
              <w:t xml:space="preserve">místo, kde má být </w:t>
            </w: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zakázka </w:t>
            </w:r>
            <w:r w:rsidRPr="00932493">
              <w:rPr>
                <w:rFonts w:cs="Arial"/>
                <w:b/>
                <w:bCs/>
                <w:i/>
                <w:iCs/>
                <w:color w:val="000000"/>
                <w:sz w:val="22"/>
                <w:lang w:eastAsia="cs-CZ"/>
              </w:rPr>
              <w:t xml:space="preserve">plněna a předpokládanou dobu plnění </w:t>
            </w:r>
          </w:p>
        </w:tc>
      </w:tr>
      <w:tr w:rsidR="00B0275C" w:rsidRPr="00BF1EE5" w14:paraId="4317ED2F" w14:textId="77777777" w:rsidTr="005963DE">
        <w:trPr>
          <w:trHeight w:val="1263"/>
        </w:trPr>
        <w:tc>
          <w:tcPr>
            <w:tcW w:w="10031" w:type="dxa"/>
            <w:gridSpan w:val="3"/>
          </w:tcPr>
          <w:p w14:paraId="76089A64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12. Požadavky na varianty nabídek: </w:t>
            </w:r>
            <w:r w:rsidRPr="00932493">
              <w:rPr>
                <w:rFonts w:cs="Arial"/>
                <w:b/>
                <w:bCs/>
                <w:i/>
                <w:iCs/>
                <w:color w:val="000000"/>
                <w:sz w:val="22"/>
                <w:lang w:eastAsia="cs-CZ"/>
              </w:rPr>
              <w:t xml:space="preserve">(pokud zadavatel připouští podání variantních nabídek) </w:t>
            </w:r>
          </w:p>
        </w:tc>
      </w:tr>
      <w:tr w:rsidR="00B0275C" w:rsidRPr="00BF1EE5" w14:paraId="0D40AB7F" w14:textId="77777777" w:rsidTr="005963DE">
        <w:trPr>
          <w:trHeight w:val="1550"/>
        </w:trPr>
        <w:tc>
          <w:tcPr>
            <w:tcW w:w="10031" w:type="dxa"/>
            <w:gridSpan w:val="3"/>
          </w:tcPr>
          <w:p w14:paraId="07F2EB7C" w14:textId="77777777" w:rsidR="00B0275C" w:rsidRPr="00932493" w:rsidRDefault="00B0275C" w:rsidP="00F90404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13. </w:t>
            </w:r>
            <w:r w:rsidR="007310F4">
              <w:rPr>
                <w:rFonts w:cs="Arial"/>
                <w:b/>
                <w:bCs/>
                <w:color w:val="000000"/>
                <w:sz w:val="22"/>
                <w:lang w:eastAsia="cs-CZ"/>
              </w:rPr>
              <w:t>Vysvětlení zadávacích podmínek</w:t>
            </w: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: </w:t>
            </w:r>
            <w:r w:rsidRPr="00932493">
              <w:rPr>
                <w:rFonts w:cs="Arial"/>
                <w:color w:val="000000"/>
                <w:sz w:val="22"/>
                <w:lang w:eastAsia="cs-CZ"/>
              </w:rPr>
              <w:t xml:space="preserve">Dodavatel je oprávněn po zadavateli požadovat </w:t>
            </w:r>
            <w:r w:rsidR="007310F4">
              <w:rPr>
                <w:rFonts w:cs="Arial"/>
                <w:color w:val="000000"/>
                <w:sz w:val="22"/>
                <w:lang w:eastAsia="cs-CZ"/>
              </w:rPr>
              <w:t xml:space="preserve">vysvětlení </w:t>
            </w:r>
            <w:r w:rsidR="00F90404">
              <w:rPr>
                <w:rFonts w:cs="Arial"/>
                <w:color w:val="000000"/>
                <w:sz w:val="22"/>
                <w:lang w:eastAsia="cs-CZ"/>
              </w:rPr>
              <w:t>zadávacích podmínek</w:t>
            </w:r>
            <w:r w:rsidRPr="00932493">
              <w:rPr>
                <w:rFonts w:cs="Arial"/>
                <w:color w:val="000000"/>
                <w:sz w:val="22"/>
                <w:lang w:eastAsia="cs-CZ"/>
              </w:rPr>
              <w:t xml:space="preserve">. Písemná žádost musí být zadavateli doručena nejpozději </w:t>
            </w:r>
            <w:r w:rsidR="00F90404">
              <w:rPr>
                <w:rFonts w:cs="Arial"/>
                <w:color w:val="000000"/>
                <w:sz w:val="22"/>
                <w:lang w:eastAsia="cs-CZ"/>
              </w:rPr>
              <w:t>4</w:t>
            </w:r>
            <w:r w:rsidR="00F90404" w:rsidRPr="00932493">
              <w:rPr>
                <w:rFonts w:cs="Arial"/>
                <w:color w:val="000000"/>
                <w:sz w:val="22"/>
                <w:lang w:eastAsia="cs-CZ"/>
              </w:rPr>
              <w:t xml:space="preserve"> </w:t>
            </w:r>
            <w:r w:rsidRPr="00932493">
              <w:rPr>
                <w:rFonts w:cs="Arial"/>
                <w:color w:val="000000"/>
                <w:sz w:val="22"/>
                <w:lang w:eastAsia="cs-CZ"/>
              </w:rPr>
              <w:t xml:space="preserve">pracovní </w:t>
            </w:r>
            <w:r w:rsidR="00F90404" w:rsidRPr="00932493">
              <w:rPr>
                <w:rFonts w:cs="Arial"/>
                <w:color w:val="000000"/>
                <w:sz w:val="22"/>
                <w:lang w:eastAsia="cs-CZ"/>
              </w:rPr>
              <w:t>dn</w:t>
            </w:r>
            <w:r w:rsidR="00F90404">
              <w:rPr>
                <w:rFonts w:cs="Arial"/>
                <w:color w:val="000000"/>
                <w:sz w:val="22"/>
                <w:lang w:eastAsia="cs-CZ"/>
              </w:rPr>
              <w:t>y</w:t>
            </w:r>
            <w:r w:rsidR="00F90404" w:rsidRPr="00932493">
              <w:rPr>
                <w:rFonts w:cs="Arial"/>
                <w:color w:val="000000"/>
                <w:sz w:val="22"/>
                <w:lang w:eastAsia="cs-CZ"/>
              </w:rPr>
              <w:t xml:space="preserve"> </w:t>
            </w:r>
            <w:r w:rsidRPr="00932493">
              <w:rPr>
                <w:rFonts w:cs="Arial"/>
                <w:color w:val="000000"/>
                <w:sz w:val="22"/>
                <w:lang w:eastAsia="cs-CZ"/>
              </w:rPr>
              <w:t xml:space="preserve">před uplynutím lhůty pro podání nabídek. </w:t>
            </w:r>
          </w:p>
        </w:tc>
      </w:tr>
      <w:tr w:rsidR="003956E8" w:rsidRPr="00BF1EE5" w14:paraId="3867812B" w14:textId="77777777" w:rsidTr="006C472C">
        <w:trPr>
          <w:cantSplit/>
          <w:trHeight w:val="907"/>
        </w:trPr>
        <w:tc>
          <w:tcPr>
            <w:tcW w:w="10031" w:type="dxa"/>
            <w:gridSpan w:val="3"/>
          </w:tcPr>
          <w:p w14:paraId="52E1B848" w14:textId="5A3C2007" w:rsidR="003956E8" w:rsidRPr="00C12AA5" w:rsidRDefault="003956E8" w:rsidP="003956E8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 w:val="22"/>
                <w:lang w:eastAsia="cs-CZ"/>
              </w:rPr>
            </w:pPr>
            <w:r w:rsidRPr="00C12AA5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14. Výhrada změny závazku ze smlouvy: </w:t>
            </w:r>
            <w:r w:rsidRPr="00C12AA5">
              <w:rPr>
                <w:rFonts w:cs="Arial"/>
                <w:b/>
                <w:bCs/>
                <w:i/>
                <w:color w:val="000000"/>
                <w:sz w:val="22"/>
                <w:lang w:eastAsia="cs-CZ"/>
              </w:rPr>
              <w:t>(pouze bude-li tato výhrada využita)</w:t>
            </w:r>
          </w:p>
        </w:tc>
      </w:tr>
      <w:tr w:rsidR="00B0275C" w:rsidRPr="00BF1EE5" w14:paraId="68D3EF4A" w14:textId="77777777" w:rsidTr="006C472C">
        <w:trPr>
          <w:cantSplit/>
          <w:trHeight w:val="106"/>
        </w:trPr>
        <w:tc>
          <w:tcPr>
            <w:tcW w:w="10031" w:type="dxa"/>
            <w:gridSpan w:val="3"/>
          </w:tcPr>
          <w:p w14:paraId="04FFEA80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NEPOVINNÉ NÁLEŽITOSTI </w:t>
            </w:r>
          </w:p>
        </w:tc>
      </w:tr>
      <w:tr w:rsidR="00B0275C" w:rsidRPr="00BF1EE5" w14:paraId="189093A8" w14:textId="77777777" w:rsidTr="005963DE">
        <w:trPr>
          <w:trHeight w:val="1150"/>
        </w:trPr>
        <w:tc>
          <w:tcPr>
            <w:tcW w:w="10031" w:type="dxa"/>
            <w:gridSpan w:val="3"/>
          </w:tcPr>
          <w:p w14:paraId="258FCBF7" w14:textId="27781F2A" w:rsidR="00B0275C" w:rsidRPr="00932493" w:rsidRDefault="003956E8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>1</w:t>
            </w:r>
            <w:r>
              <w:rPr>
                <w:rFonts w:cs="Arial"/>
                <w:b/>
                <w:bCs/>
                <w:color w:val="000000"/>
                <w:sz w:val="22"/>
                <w:lang w:eastAsia="cs-CZ"/>
              </w:rPr>
              <w:t>5</w:t>
            </w:r>
            <w:r w:rsidR="00B0275C"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. Požadavky na prokázání kvalifikace: </w:t>
            </w:r>
            <w:r w:rsidR="00B0275C" w:rsidRPr="00932493">
              <w:rPr>
                <w:rFonts w:cs="Arial"/>
                <w:b/>
                <w:bCs/>
                <w:i/>
                <w:iCs/>
                <w:color w:val="000000"/>
                <w:sz w:val="22"/>
                <w:lang w:eastAsia="cs-CZ"/>
              </w:rPr>
              <w:t xml:space="preserve">(pokud zadavatel požaduje prokázání kvalifikace) </w:t>
            </w:r>
          </w:p>
        </w:tc>
      </w:tr>
      <w:tr w:rsidR="00B0275C" w:rsidRPr="00BF1EE5" w14:paraId="4B2A0C84" w14:textId="77777777" w:rsidTr="005963DE">
        <w:trPr>
          <w:trHeight w:val="1266"/>
        </w:trPr>
        <w:tc>
          <w:tcPr>
            <w:tcW w:w="10031" w:type="dxa"/>
            <w:gridSpan w:val="3"/>
          </w:tcPr>
          <w:p w14:paraId="7D7D4E19" w14:textId="46506506" w:rsidR="00B0275C" w:rsidRPr="00932493" w:rsidRDefault="003956E8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>1</w:t>
            </w:r>
            <w:r>
              <w:rPr>
                <w:rFonts w:cs="Arial"/>
                <w:b/>
                <w:bCs/>
                <w:color w:val="000000"/>
                <w:sz w:val="22"/>
                <w:lang w:eastAsia="cs-CZ"/>
              </w:rPr>
              <w:t>6</w:t>
            </w:r>
            <w:r w:rsidR="00B0275C"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. Obchodní podmínky: </w:t>
            </w:r>
            <w:r w:rsidR="00B0275C" w:rsidRPr="00932493">
              <w:rPr>
                <w:rFonts w:cs="Arial"/>
                <w:b/>
                <w:bCs/>
                <w:i/>
                <w:iCs/>
                <w:color w:val="000000"/>
                <w:sz w:val="22"/>
                <w:lang w:eastAsia="cs-CZ"/>
              </w:rPr>
              <w:t xml:space="preserve">obchodní podmínky, které jsou dodavatelé povinni zahrnout do svých nabídek nebo přiložit jako samostatnou přílohu závazného vzoru smlouvy </w:t>
            </w:r>
          </w:p>
        </w:tc>
      </w:tr>
      <w:tr w:rsidR="00B0275C" w:rsidRPr="00BF1EE5" w14:paraId="53E482B9" w14:textId="77777777" w:rsidTr="005963DE">
        <w:trPr>
          <w:trHeight w:val="1257"/>
        </w:trPr>
        <w:tc>
          <w:tcPr>
            <w:tcW w:w="10031" w:type="dxa"/>
            <w:gridSpan w:val="3"/>
          </w:tcPr>
          <w:p w14:paraId="272F1279" w14:textId="15407E0F" w:rsidR="00B0275C" w:rsidRPr="00932493" w:rsidRDefault="003956E8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>1</w:t>
            </w:r>
            <w:r>
              <w:rPr>
                <w:rFonts w:cs="Arial"/>
                <w:b/>
                <w:bCs/>
                <w:color w:val="000000"/>
                <w:sz w:val="22"/>
                <w:lang w:eastAsia="cs-CZ"/>
              </w:rPr>
              <w:t>7</w:t>
            </w:r>
            <w:r w:rsidR="00B0275C"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. Požadavky na specifikaci případných </w:t>
            </w:r>
            <w:r w:rsidR="00372653">
              <w:rPr>
                <w:rFonts w:cs="Arial"/>
                <w:b/>
                <w:bCs/>
                <w:color w:val="000000"/>
                <w:sz w:val="22"/>
                <w:lang w:eastAsia="cs-CZ"/>
              </w:rPr>
              <w:t>pod</w:t>
            </w:r>
            <w:r w:rsidR="00B0275C"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dodavatelů: </w:t>
            </w:r>
            <w:r w:rsidR="00B0275C" w:rsidRPr="00932493">
              <w:rPr>
                <w:rFonts w:cs="Arial"/>
                <w:b/>
                <w:bCs/>
                <w:i/>
                <w:iCs/>
                <w:color w:val="000000"/>
                <w:sz w:val="22"/>
                <w:lang w:eastAsia="cs-CZ"/>
              </w:rPr>
              <w:t xml:space="preserve">požadavky na uvedení případných </w:t>
            </w:r>
            <w:r w:rsidR="00372653">
              <w:rPr>
                <w:rFonts w:cs="Arial"/>
                <w:b/>
                <w:bCs/>
                <w:i/>
                <w:iCs/>
                <w:color w:val="000000"/>
                <w:sz w:val="22"/>
                <w:lang w:eastAsia="cs-CZ"/>
              </w:rPr>
              <w:t>pod</w:t>
            </w:r>
            <w:r w:rsidR="00B0275C" w:rsidRPr="00932493">
              <w:rPr>
                <w:rFonts w:cs="Arial"/>
                <w:b/>
                <w:bCs/>
                <w:i/>
                <w:iCs/>
                <w:color w:val="000000"/>
                <w:sz w:val="22"/>
                <w:lang w:eastAsia="cs-CZ"/>
              </w:rPr>
              <w:t xml:space="preserve">dodavatelů, jejich identifikačních údajů a věcné vymezení plnění dodaného jejich prostřednictvím </w:t>
            </w:r>
          </w:p>
        </w:tc>
      </w:tr>
      <w:tr w:rsidR="00B0275C" w:rsidRPr="00BF1EE5" w14:paraId="10F64088" w14:textId="77777777" w:rsidTr="005963DE">
        <w:trPr>
          <w:trHeight w:val="835"/>
        </w:trPr>
        <w:tc>
          <w:tcPr>
            <w:tcW w:w="10031" w:type="dxa"/>
            <w:gridSpan w:val="3"/>
          </w:tcPr>
          <w:p w14:paraId="042F9601" w14:textId="77777777" w:rsidR="00B0275C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17. Přílohy zadávacích podmínek: </w:t>
            </w:r>
          </w:p>
          <w:p w14:paraId="0077DA16" w14:textId="6A28CDFF" w:rsidR="003956E8" w:rsidRPr="00932493" w:rsidRDefault="003956E8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3956E8">
              <w:rPr>
                <w:rFonts w:cs="Arial"/>
                <w:color w:val="000000"/>
                <w:sz w:val="22"/>
                <w:lang w:eastAsia="cs-CZ"/>
              </w:rPr>
              <w:t>(např. Čestné prohlášení účastníka výběrového/zadávacího řízení či cenového marketingu – vzor Příloha č. 3)</w:t>
            </w:r>
          </w:p>
        </w:tc>
      </w:tr>
    </w:tbl>
    <w:p w14:paraId="52166045" w14:textId="6D1805A7" w:rsidR="00B37C67" w:rsidRDefault="00B37C67" w:rsidP="00B0275C">
      <w:pPr>
        <w:autoSpaceDE w:val="0"/>
        <w:autoSpaceDN w:val="0"/>
        <w:adjustRightInd w:val="0"/>
        <w:spacing w:after="254"/>
        <w:jc w:val="both"/>
        <w:rPr>
          <w:rFonts w:cs="Arial"/>
          <w:b/>
          <w:color w:val="000000"/>
          <w:lang w:eastAsia="cs-CZ"/>
        </w:rPr>
      </w:pPr>
    </w:p>
    <w:sectPr w:rsidR="00B37C67" w:rsidSect="00BF50C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BD07A" w14:textId="77777777" w:rsidR="009B0782" w:rsidRDefault="009B0782" w:rsidP="008E1758">
      <w:pPr>
        <w:spacing w:after="0" w:line="240" w:lineRule="auto"/>
      </w:pPr>
      <w:r>
        <w:separator/>
      </w:r>
    </w:p>
  </w:endnote>
  <w:endnote w:type="continuationSeparator" w:id="0">
    <w:p w14:paraId="7EEF635A" w14:textId="77777777" w:rsidR="009B0782" w:rsidRDefault="009B0782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2052079"/>
      <w:docPartObj>
        <w:docPartGallery w:val="Page Numbers (Bottom of Page)"/>
        <w:docPartUnique/>
      </w:docPartObj>
    </w:sdtPr>
    <w:sdtContent>
      <w:p w14:paraId="42D56B35" w14:textId="65298216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B2C">
          <w:rPr>
            <w:noProof/>
          </w:rPr>
          <w:t>25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A42C5" w14:textId="77777777" w:rsidR="009B0782" w:rsidRDefault="009B0782" w:rsidP="008E1758">
      <w:pPr>
        <w:spacing w:after="0" w:line="240" w:lineRule="auto"/>
      </w:pPr>
      <w:r>
        <w:separator/>
      </w:r>
    </w:p>
  </w:footnote>
  <w:footnote w:type="continuationSeparator" w:id="0">
    <w:p w14:paraId="7A6FED22" w14:textId="77777777" w:rsidR="009B0782" w:rsidRDefault="009B0782" w:rsidP="008E17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0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3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9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7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0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1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4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7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8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9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3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0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1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6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9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0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05002573">
    <w:abstractNumId w:val="11"/>
  </w:num>
  <w:num w:numId="2" w16cid:durableId="359623637">
    <w:abstractNumId w:val="69"/>
  </w:num>
  <w:num w:numId="3" w16cid:durableId="641234358">
    <w:abstractNumId w:val="2"/>
  </w:num>
  <w:num w:numId="4" w16cid:durableId="1854029597">
    <w:abstractNumId w:val="20"/>
  </w:num>
  <w:num w:numId="5" w16cid:durableId="1203782027">
    <w:abstractNumId w:val="0"/>
  </w:num>
  <w:num w:numId="6" w16cid:durableId="689261737">
    <w:abstractNumId w:val="71"/>
  </w:num>
  <w:num w:numId="7" w16cid:durableId="671180848">
    <w:abstractNumId w:val="50"/>
  </w:num>
  <w:num w:numId="8" w16cid:durableId="947078755">
    <w:abstractNumId w:val="29"/>
  </w:num>
  <w:num w:numId="9" w16cid:durableId="121265783">
    <w:abstractNumId w:val="34"/>
  </w:num>
  <w:num w:numId="10" w16cid:durableId="1630160628">
    <w:abstractNumId w:val="27"/>
  </w:num>
  <w:num w:numId="11" w16cid:durableId="726684815">
    <w:abstractNumId w:val="61"/>
  </w:num>
  <w:num w:numId="12" w16cid:durableId="933586471">
    <w:abstractNumId w:val="55"/>
  </w:num>
  <w:num w:numId="13" w16cid:durableId="1074817098">
    <w:abstractNumId w:val="37"/>
  </w:num>
  <w:num w:numId="14" w16cid:durableId="1371690337">
    <w:abstractNumId w:val="17"/>
  </w:num>
  <w:num w:numId="15" w16cid:durableId="23793068">
    <w:abstractNumId w:val="63"/>
  </w:num>
  <w:num w:numId="16" w16cid:durableId="645857483">
    <w:abstractNumId w:val="56"/>
  </w:num>
  <w:num w:numId="17" w16cid:durableId="1546136128">
    <w:abstractNumId w:val="67"/>
  </w:num>
  <w:num w:numId="18" w16cid:durableId="383986688">
    <w:abstractNumId w:val="64"/>
  </w:num>
  <w:num w:numId="19" w16cid:durableId="287780892">
    <w:abstractNumId w:val="3"/>
  </w:num>
  <w:num w:numId="20" w16cid:durableId="12636817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138448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288659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946142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090351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985836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894964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979758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983369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809584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773196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025764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2291470">
    <w:abstractNumId w:val="9"/>
  </w:num>
  <w:num w:numId="33" w16cid:durableId="976643116">
    <w:abstractNumId w:val="19"/>
  </w:num>
  <w:num w:numId="34" w16cid:durableId="1952978777">
    <w:abstractNumId w:val="10"/>
  </w:num>
  <w:num w:numId="35" w16cid:durableId="1321542324">
    <w:abstractNumId w:val="76"/>
  </w:num>
  <w:num w:numId="36" w16cid:durableId="279066874">
    <w:abstractNumId w:val="68"/>
  </w:num>
  <w:num w:numId="37" w16cid:durableId="745342678">
    <w:abstractNumId w:val="13"/>
  </w:num>
  <w:num w:numId="38" w16cid:durableId="1583366911">
    <w:abstractNumId w:val="23"/>
  </w:num>
  <w:num w:numId="39" w16cid:durableId="443352268">
    <w:abstractNumId w:val="16"/>
  </w:num>
  <w:num w:numId="40" w16cid:durableId="1258708354">
    <w:abstractNumId w:val="45"/>
  </w:num>
  <w:num w:numId="41" w16cid:durableId="2061509952">
    <w:abstractNumId w:val="47"/>
  </w:num>
  <w:num w:numId="42" w16cid:durableId="319895074">
    <w:abstractNumId w:val="21"/>
  </w:num>
  <w:num w:numId="43" w16cid:durableId="1756169048">
    <w:abstractNumId w:val="11"/>
  </w:num>
  <w:num w:numId="44" w16cid:durableId="628971857">
    <w:abstractNumId w:val="22"/>
  </w:num>
  <w:num w:numId="45" w16cid:durableId="1752313285">
    <w:abstractNumId w:val="11"/>
  </w:num>
  <w:num w:numId="46" w16cid:durableId="396247440">
    <w:abstractNumId w:val="57"/>
  </w:num>
  <w:num w:numId="47" w16cid:durableId="410783829">
    <w:abstractNumId w:val="11"/>
  </w:num>
  <w:num w:numId="48" w16cid:durableId="636909583">
    <w:abstractNumId w:val="49"/>
  </w:num>
  <w:num w:numId="49" w16cid:durableId="675304133">
    <w:abstractNumId w:val="11"/>
  </w:num>
  <w:num w:numId="50" w16cid:durableId="589311029">
    <w:abstractNumId w:val="77"/>
  </w:num>
  <w:num w:numId="51" w16cid:durableId="2074817306">
    <w:abstractNumId w:val="18"/>
  </w:num>
  <w:num w:numId="52" w16cid:durableId="1204441214">
    <w:abstractNumId w:val="11"/>
  </w:num>
  <w:num w:numId="53" w16cid:durableId="610623339">
    <w:abstractNumId w:val="40"/>
  </w:num>
  <w:num w:numId="54" w16cid:durableId="2121099882">
    <w:abstractNumId w:val="26"/>
  </w:num>
  <w:num w:numId="55" w16cid:durableId="729159427">
    <w:abstractNumId w:val="11"/>
  </w:num>
  <w:num w:numId="56" w16cid:durableId="1777752783">
    <w:abstractNumId w:val="53"/>
  </w:num>
  <w:num w:numId="57" w16cid:durableId="1171137524">
    <w:abstractNumId w:val="75"/>
  </w:num>
  <w:num w:numId="58" w16cid:durableId="1826699119">
    <w:abstractNumId w:val="38"/>
  </w:num>
  <w:num w:numId="59" w16cid:durableId="1461654872">
    <w:abstractNumId w:val="80"/>
  </w:num>
  <w:num w:numId="60" w16cid:durableId="1654599103">
    <w:abstractNumId w:val="62"/>
  </w:num>
  <w:num w:numId="61" w16cid:durableId="1297837897">
    <w:abstractNumId w:val="65"/>
  </w:num>
  <w:num w:numId="62" w16cid:durableId="99842923">
    <w:abstractNumId w:val="66"/>
  </w:num>
  <w:num w:numId="63" w16cid:durableId="1774397527">
    <w:abstractNumId w:val="28"/>
  </w:num>
  <w:num w:numId="64" w16cid:durableId="1879932564">
    <w:abstractNumId w:val="44"/>
  </w:num>
  <w:num w:numId="65" w16cid:durableId="186989061">
    <w:abstractNumId w:val="4"/>
  </w:num>
  <w:num w:numId="66" w16cid:durableId="670596929">
    <w:abstractNumId w:val="7"/>
  </w:num>
  <w:num w:numId="67" w16cid:durableId="1317686755">
    <w:abstractNumId w:val="72"/>
  </w:num>
  <w:num w:numId="68" w16cid:durableId="1742558590">
    <w:abstractNumId w:val="1"/>
  </w:num>
  <w:num w:numId="69" w16cid:durableId="401611216">
    <w:abstractNumId w:val="11"/>
  </w:num>
  <w:num w:numId="70" w16cid:durableId="697968889">
    <w:abstractNumId w:val="11"/>
  </w:num>
  <w:num w:numId="71" w16cid:durableId="1547521585">
    <w:abstractNumId w:val="43"/>
  </w:num>
  <w:num w:numId="72" w16cid:durableId="1062095321">
    <w:abstractNumId w:val="70"/>
  </w:num>
  <w:num w:numId="73" w16cid:durableId="20160284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932394688">
    <w:abstractNumId w:val="11"/>
  </w:num>
  <w:num w:numId="75" w16cid:durableId="1479106495">
    <w:abstractNumId w:val="11"/>
  </w:num>
  <w:num w:numId="76" w16cid:durableId="1658725378">
    <w:abstractNumId w:val="11"/>
  </w:num>
  <w:num w:numId="77" w16cid:durableId="1728800566">
    <w:abstractNumId w:val="11"/>
  </w:num>
  <w:num w:numId="78" w16cid:durableId="243154201">
    <w:abstractNumId w:val="11"/>
  </w:num>
  <w:num w:numId="79" w16cid:durableId="620694065">
    <w:abstractNumId w:val="11"/>
  </w:num>
  <w:num w:numId="80" w16cid:durableId="1119029460">
    <w:abstractNumId w:val="11"/>
  </w:num>
  <w:num w:numId="81" w16cid:durableId="21015650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897084162">
    <w:abstractNumId w:val="48"/>
  </w:num>
  <w:num w:numId="83" w16cid:durableId="597299107">
    <w:abstractNumId w:val="51"/>
  </w:num>
  <w:num w:numId="84" w16cid:durableId="1427653177">
    <w:abstractNumId w:val="33"/>
  </w:num>
  <w:num w:numId="85" w16cid:durableId="2024161566">
    <w:abstractNumId w:val="73"/>
  </w:num>
  <w:num w:numId="86" w16cid:durableId="169832429">
    <w:abstractNumId w:val="14"/>
  </w:num>
  <w:num w:numId="87" w16cid:durableId="325280599">
    <w:abstractNumId w:val="11"/>
  </w:num>
  <w:num w:numId="88" w16cid:durableId="1482841564">
    <w:abstractNumId w:val="11"/>
  </w:num>
  <w:num w:numId="89" w16cid:durableId="250433306">
    <w:abstractNumId w:val="11"/>
  </w:num>
  <w:num w:numId="90" w16cid:durableId="1848136227">
    <w:abstractNumId w:val="11"/>
  </w:num>
  <w:num w:numId="91" w16cid:durableId="1207329112">
    <w:abstractNumId w:val="58"/>
  </w:num>
  <w:num w:numId="92" w16cid:durableId="2101221173">
    <w:abstractNumId w:val="25"/>
  </w:num>
  <w:num w:numId="93" w16cid:durableId="2095280938">
    <w:abstractNumId w:val="78"/>
  </w:num>
  <w:num w:numId="94" w16cid:durableId="559705171">
    <w:abstractNumId w:val="5"/>
  </w:num>
  <w:num w:numId="95" w16cid:durableId="831070569">
    <w:abstractNumId w:val="15"/>
  </w:num>
  <w:num w:numId="96" w16cid:durableId="169377430">
    <w:abstractNumId w:val="79"/>
  </w:num>
  <w:num w:numId="97" w16cid:durableId="1280800944">
    <w:abstractNumId w:val="11"/>
  </w:num>
  <w:num w:numId="98" w16cid:durableId="789782029">
    <w:abstractNumId w:val="11"/>
  </w:num>
  <w:num w:numId="99" w16cid:durableId="2091927378">
    <w:abstractNumId w:val="11"/>
  </w:num>
  <w:num w:numId="100" w16cid:durableId="1063333792">
    <w:abstractNumId w:val="11"/>
  </w:num>
  <w:num w:numId="101" w16cid:durableId="1262497314">
    <w:abstractNumId w:val="11"/>
  </w:num>
  <w:num w:numId="102" w16cid:durableId="622687401">
    <w:abstractNumId w:val="11"/>
  </w:num>
  <w:num w:numId="103" w16cid:durableId="1053505319">
    <w:abstractNumId w:val="11"/>
  </w:num>
  <w:num w:numId="104" w16cid:durableId="1451363446">
    <w:abstractNumId w:val="11"/>
  </w:num>
  <w:num w:numId="105" w16cid:durableId="1416053090">
    <w:abstractNumId w:val="11"/>
  </w:num>
  <w:num w:numId="106" w16cid:durableId="1251230012">
    <w:abstractNumId w:val="11"/>
  </w:num>
  <w:num w:numId="107" w16cid:durableId="1481535055">
    <w:abstractNumId w:val="11"/>
  </w:num>
  <w:num w:numId="108" w16cid:durableId="54744159">
    <w:abstractNumId w:val="11"/>
  </w:num>
  <w:num w:numId="109" w16cid:durableId="753672381">
    <w:abstractNumId w:val="11"/>
  </w:num>
  <w:num w:numId="110" w16cid:durableId="1861507435">
    <w:abstractNumId w:val="11"/>
  </w:num>
  <w:num w:numId="111" w16cid:durableId="117184739">
    <w:abstractNumId w:val="11"/>
  </w:num>
  <w:num w:numId="112" w16cid:durableId="1789665940">
    <w:abstractNumId w:val="11"/>
  </w:num>
  <w:num w:numId="113" w16cid:durableId="1299916188">
    <w:abstractNumId w:val="11"/>
  </w:num>
  <w:num w:numId="114" w16cid:durableId="2076010137">
    <w:abstractNumId w:val="11"/>
  </w:num>
  <w:num w:numId="115" w16cid:durableId="1905067218">
    <w:abstractNumId w:val="11"/>
  </w:num>
  <w:num w:numId="116" w16cid:durableId="1535460760">
    <w:abstractNumId w:val="11"/>
  </w:num>
  <w:num w:numId="117" w16cid:durableId="384763643">
    <w:abstractNumId w:val="11"/>
  </w:num>
  <w:num w:numId="118" w16cid:durableId="1326011549">
    <w:abstractNumId w:val="11"/>
  </w:num>
  <w:num w:numId="119" w16cid:durableId="727261718">
    <w:abstractNumId w:val="11"/>
  </w:num>
  <w:num w:numId="120" w16cid:durableId="895817130">
    <w:abstractNumId w:val="11"/>
  </w:num>
  <w:num w:numId="121" w16cid:durableId="1481800631">
    <w:abstractNumId w:val="11"/>
  </w:num>
  <w:num w:numId="122" w16cid:durableId="1389570427">
    <w:abstractNumId w:val="11"/>
  </w:num>
  <w:num w:numId="123" w16cid:durableId="1844315148">
    <w:abstractNumId w:val="24"/>
  </w:num>
  <w:num w:numId="124" w16cid:durableId="2013751944">
    <w:abstractNumId w:val="11"/>
  </w:num>
  <w:num w:numId="125" w16cid:durableId="567964485">
    <w:abstractNumId w:val="32"/>
  </w:num>
  <w:num w:numId="126" w16cid:durableId="1680304128">
    <w:abstractNumId w:val="30"/>
  </w:num>
  <w:num w:numId="127" w16cid:durableId="2058890870">
    <w:abstractNumId w:val="42"/>
  </w:num>
  <w:num w:numId="128" w16cid:durableId="1914241634">
    <w:abstractNumId w:val="59"/>
  </w:num>
  <w:num w:numId="129" w16cid:durableId="189733202">
    <w:abstractNumId w:val="46"/>
  </w:num>
  <w:num w:numId="130" w16cid:durableId="1696542975">
    <w:abstractNumId w:val="60"/>
  </w:num>
  <w:num w:numId="131" w16cid:durableId="1712917368">
    <w:abstractNumId w:val="74"/>
  </w:num>
  <w:num w:numId="132" w16cid:durableId="798766516">
    <w:abstractNumId w:val="41"/>
  </w:num>
  <w:num w:numId="133" w16cid:durableId="1649701418">
    <w:abstractNumId w:val="52"/>
  </w:num>
  <w:num w:numId="134" w16cid:durableId="1752310383">
    <w:abstractNumId w:val="6"/>
  </w:num>
  <w:num w:numId="135" w16cid:durableId="1261110929">
    <w:abstractNumId w:val="31"/>
  </w:num>
  <w:num w:numId="136" w16cid:durableId="44304891">
    <w:abstractNumId w:val="12"/>
  </w:num>
  <w:num w:numId="137" w16cid:durableId="1053307002">
    <w:abstractNumId w:val="35"/>
  </w:num>
  <w:num w:numId="138" w16cid:durableId="1103184593">
    <w:abstractNumId w:val="54"/>
  </w:num>
  <w:num w:numId="139" w16cid:durableId="1066029344">
    <w:abstractNumId w:val="8"/>
  </w:num>
  <w:num w:numId="140" w16cid:durableId="1295940581">
    <w:abstractNumId w:val="11"/>
  </w:num>
  <w:num w:numId="141" w16cid:durableId="1050881951">
    <w:abstractNumId w:val="39"/>
  </w:num>
  <w:num w:numId="142" w16cid:durableId="532306736">
    <w:abstractNumId w:val="11"/>
  </w:num>
  <w:num w:numId="143" w16cid:durableId="661665057">
    <w:abstractNumId w:val="36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279"/>
    <w:rsid w:val="00026963"/>
    <w:rsid w:val="00032ED0"/>
    <w:rsid w:val="0003408D"/>
    <w:rsid w:val="000352AF"/>
    <w:rsid w:val="00040381"/>
    <w:rsid w:val="00042D72"/>
    <w:rsid w:val="00043B38"/>
    <w:rsid w:val="00046425"/>
    <w:rsid w:val="00046C94"/>
    <w:rsid w:val="000528DC"/>
    <w:rsid w:val="00057AF4"/>
    <w:rsid w:val="00061A2C"/>
    <w:rsid w:val="00064D77"/>
    <w:rsid w:val="000744A8"/>
    <w:rsid w:val="00087EE5"/>
    <w:rsid w:val="00093E2D"/>
    <w:rsid w:val="00096364"/>
    <w:rsid w:val="00097691"/>
    <w:rsid w:val="000A5F37"/>
    <w:rsid w:val="000B5F1D"/>
    <w:rsid w:val="000C072A"/>
    <w:rsid w:val="000C46C0"/>
    <w:rsid w:val="000D2D4C"/>
    <w:rsid w:val="000E1A83"/>
    <w:rsid w:val="000E3836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09BC"/>
    <w:rsid w:val="0013158C"/>
    <w:rsid w:val="00132827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14AE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108"/>
    <w:rsid w:val="00203148"/>
    <w:rsid w:val="0021022E"/>
    <w:rsid w:val="002137A5"/>
    <w:rsid w:val="002137BA"/>
    <w:rsid w:val="00223267"/>
    <w:rsid w:val="002316BC"/>
    <w:rsid w:val="0023652F"/>
    <w:rsid w:val="00237A6B"/>
    <w:rsid w:val="002418F2"/>
    <w:rsid w:val="00242D86"/>
    <w:rsid w:val="0024552A"/>
    <w:rsid w:val="00250CAF"/>
    <w:rsid w:val="00251741"/>
    <w:rsid w:val="00251F6A"/>
    <w:rsid w:val="00252E61"/>
    <w:rsid w:val="0025542B"/>
    <w:rsid w:val="00264A10"/>
    <w:rsid w:val="002736D4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335F"/>
    <w:rsid w:val="002F7C0C"/>
    <w:rsid w:val="0030429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B756A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02B0"/>
    <w:rsid w:val="004062AC"/>
    <w:rsid w:val="004066A4"/>
    <w:rsid w:val="0040709B"/>
    <w:rsid w:val="004113D6"/>
    <w:rsid w:val="00411EEC"/>
    <w:rsid w:val="00413985"/>
    <w:rsid w:val="00434EF1"/>
    <w:rsid w:val="00436A75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4584"/>
    <w:rsid w:val="00486957"/>
    <w:rsid w:val="00493C51"/>
    <w:rsid w:val="004B20BB"/>
    <w:rsid w:val="004B571D"/>
    <w:rsid w:val="004B70D5"/>
    <w:rsid w:val="004C0933"/>
    <w:rsid w:val="004C200E"/>
    <w:rsid w:val="004C4222"/>
    <w:rsid w:val="004C4BAD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CB6"/>
    <w:rsid w:val="005356E0"/>
    <w:rsid w:val="005449A6"/>
    <w:rsid w:val="005506F9"/>
    <w:rsid w:val="0055139D"/>
    <w:rsid w:val="0055234B"/>
    <w:rsid w:val="00562976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A3751"/>
    <w:rsid w:val="005A5092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302AD"/>
    <w:rsid w:val="00630D67"/>
    <w:rsid w:val="006327A2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64BB"/>
    <w:rsid w:val="006B4812"/>
    <w:rsid w:val="006C472C"/>
    <w:rsid w:val="006C5C34"/>
    <w:rsid w:val="006D5D21"/>
    <w:rsid w:val="006D60E8"/>
    <w:rsid w:val="006D6121"/>
    <w:rsid w:val="006F4604"/>
    <w:rsid w:val="006F5A79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F488B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5AE9"/>
    <w:rsid w:val="008360BE"/>
    <w:rsid w:val="0084242A"/>
    <w:rsid w:val="008465C0"/>
    <w:rsid w:val="00850199"/>
    <w:rsid w:val="0085036B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D041A"/>
    <w:rsid w:val="008D33FD"/>
    <w:rsid w:val="008D7A43"/>
    <w:rsid w:val="008E1758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4E13"/>
    <w:rsid w:val="00956361"/>
    <w:rsid w:val="0097129D"/>
    <w:rsid w:val="00974B8B"/>
    <w:rsid w:val="00981ACE"/>
    <w:rsid w:val="00984A6D"/>
    <w:rsid w:val="009903A0"/>
    <w:rsid w:val="009930FD"/>
    <w:rsid w:val="00997616"/>
    <w:rsid w:val="009A65C8"/>
    <w:rsid w:val="009A7926"/>
    <w:rsid w:val="009B0782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3CFB"/>
    <w:rsid w:val="00A11E2C"/>
    <w:rsid w:val="00A1371F"/>
    <w:rsid w:val="00A1441D"/>
    <w:rsid w:val="00A153B0"/>
    <w:rsid w:val="00A16214"/>
    <w:rsid w:val="00A24AD1"/>
    <w:rsid w:val="00A254FA"/>
    <w:rsid w:val="00A275A2"/>
    <w:rsid w:val="00A31519"/>
    <w:rsid w:val="00A31568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B0275C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71551"/>
    <w:rsid w:val="00B72708"/>
    <w:rsid w:val="00B8119B"/>
    <w:rsid w:val="00B843FA"/>
    <w:rsid w:val="00B86DE8"/>
    <w:rsid w:val="00B96809"/>
    <w:rsid w:val="00BA0D65"/>
    <w:rsid w:val="00BA2C71"/>
    <w:rsid w:val="00BA36C4"/>
    <w:rsid w:val="00BA3E6B"/>
    <w:rsid w:val="00BA7431"/>
    <w:rsid w:val="00BB54D3"/>
    <w:rsid w:val="00BB5F82"/>
    <w:rsid w:val="00BB730F"/>
    <w:rsid w:val="00BB794B"/>
    <w:rsid w:val="00BC0977"/>
    <w:rsid w:val="00BC23B7"/>
    <w:rsid w:val="00BC57C1"/>
    <w:rsid w:val="00BC625B"/>
    <w:rsid w:val="00BD3657"/>
    <w:rsid w:val="00BD5F82"/>
    <w:rsid w:val="00BE0F43"/>
    <w:rsid w:val="00BF06D7"/>
    <w:rsid w:val="00BF50CD"/>
    <w:rsid w:val="00BF6BF0"/>
    <w:rsid w:val="00BF7921"/>
    <w:rsid w:val="00C00A79"/>
    <w:rsid w:val="00C05CD6"/>
    <w:rsid w:val="00C07506"/>
    <w:rsid w:val="00C12AA5"/>
    <w:rsid w:val="00C17435"/>
    <w:rsid w:val="00C1786D"/>
    <w:rsid w:val="00C225D7"/>
    <w:rsid w:val="00C259D1"/>
    <w:rsid w:val="00C3054D"/>
    <w:rsid w:val="00C322CE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70316"/>
    <w:rsid w:val="00C71CEE"/>
    <w:rsid w:val="00C72669"/>
    <w:rsid w:val="00C73EA3"/>
    <w:rsid w:val="00C756B8"/>
    <w:rsid w:val="00C82626"/>
    <w:rsid w:val="00C828EC"/>
    <w:rsid w:val="00C875D7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7370"/>
    <w:rsid w:val="00D21DAB"/>
    <w:rsid w:val="00D2213C"/>
    <w:rsid w:val="00D22CBC"/>
    <w:rsid w:val="00D23D1A"/>
    <w:rsid w:val="00D32A91"/>
    <w:rsid w:val="00D369CF"/>
    <w:rsid w:val="00D44F41"/>
    <w:rsid w:val="00D516A5"/>
    <w:rsid w:val="00D538F6"/>
    <w:rsid w:val="00D548EE"/>
    <w:rsid w:val="00D54E44"/>
    <w:rsid w:val="00D702A1"/>
    <w:rsid w:val="00D71CD8"/>
    <w:rsid w:val="00D723ED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23755"/>
    <w:rsid w:val="00E27D25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B0A15"/>
    <w:rsid w:val="00EC27AE"/>
    <w:rsid w:val="00EC2BB3"/>
    <w:rsid w:val="00EE0894"/>
    <w:rsid w:val="00EE49B8"/>
    <w:rsid w:val="00EE5F46"/>
    <w:rsid w:val="00EE638B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50FF2"/>
    <w:rsid w:val="00F5114F"/>
    <w:rsid w:val="00F54FE0"/>
    <w:rsid w:val="00F57C3D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nhideWhenUsed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2D48F-9E8A-4C44-924C-A2C4C05C7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MAS1</cp:lastModifiedBy>
  <cp:revision>2</cp:revision>
  <cp:lastPrinted>2022-12-01T07:21:00Z</cp:lastPrinted>
  <dcterms:created xsi:type="dcterms:W3CDTF">2023-02-09T07:12:00Z</dcterms:created>
  <dcterms:modified xsi:type="dcterms:W3CDTF">2023-02-09T07:12:00Z</dcterms:modified>
</cp:coreProperties>
</file>